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718"/>
        <w:gridCol w:w="647"/>
        <w:gridCol w:w="2052"/>
        <w:gridCol w:w="3482"/>
        <w:gridCol w:w="2614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浙江安防职业技术学院招聘岗位信息表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　名　资　格　条　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执业资格、技术资格技术等级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管理学相关专业优先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有一定的文字功底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食堂仓库管理岗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统计学、财务管理学相关专业优先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有统计、仓库管理经验优先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资产台账管理岗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统计学、财务管理学相关专业优先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有资产管理工作经验优先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A照驾驶证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护理学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护士执业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97138"/>
    <w:rsid w:val="17597138"/>
    <w:rsid w:val="54565659"/>
    <w:rsid w:val="61975B9A"/>
    <w:rsid w:val="65F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2022-03-18T11:20:00Z</dcterms:created>
  <dc:creator>萍</dc:creator>
  <cp:lastModifiedBy>丿殇灬忆梦</cp:lastModifiedBy>
  <dcterms:modified xsi:type="dcterms:W3CDTF">2022-03-23T03:52:11Z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E4969BAF4C6B4146AD61E6FE6E55AC3B</vt:lpwstr>
  </property>
</Properties>
</file>