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黑体" w:hAnsi="黑体" w:eastAsia="黑体"/>
          <w:sz w:val="36"/>
          <w:szCs w:val="36"/>
        </w:rPr>
      </w:pPr>
      <w:r>
        <w:rPr>
          <w:rFonts w:hint="eastAsia" w:ascii="Times New Roman" w:hAnsi="Times New Roman" w:eastAsia="方正小标宋简体"/>
          <w:sz w:val="36"/>
          <w:szCs w:val="36"/>
        </w:rPr>
        <w:t>浙</w:t>
      </w:r>
      <w:r>
        <w:rPr>
          <w:rFonts w:hint="eastAsia" w:ascii="黑体" w:hAnsi="黑体" w:eastAsia="黑体"/>
          <w:sz w:val="36"/>
          <w:szCs w:val="36"/>
        </w:rPr>
        <w:t>江安防职业技术学院学术委员会</w:t>
      </w:r>
    </w:p>
    <w:p>
      <w:pPr>
        <w:spacing w:line="640" w:lineRule="exact"/>
        <w:jc w:val="center"/>
        <w:rPr>
          <w:rFonts w:ascii="黑体" w:hAnsi="黑体" w:eastAsia="黑体"/>
          <w:sz w:val="36"/>
          <w:szCs w:val="36"/>
        </w:rPr>
      </w:pPr>
      <w:r>
        <w:rPr>
          <w:rFonts w:hint="eastAsia" w:ascii="黑体" w:hAnsi="黑体" w:eastAsia="黑体"/>
          <w:sz w:val="36"/>
          <w:szCs w:val="36"/>
        </w:rPr>
        <w:t>202</w:t>
      </w:r>
      <w:r>
        <w:rPr>
          <w:rFonts w:hint="eastAsia" w:ascii="黑体" w:hAnsi="黑体" w:eastAsia="黑体"/>
          <w:sz w:val="36"/>
          <w:szCs w:val="36"/>
          <w:lang w:val="en-US" w:eastAsia="zh-CN"/>
        </w:rPr>
        <w:t>2</w:t>
      </w:r>
      <w:r>
        <w:rPr>
          <w:rFonts w:hint="eastAsia" w:ascii="黑体" w:hAnsi="黑体" w:eastAsia="黑体"/>
          <w:sz w:val="36"/>
          <w:szCs w:val="36"/>
        </w:rPr>
        <w:t>年度工作报告</w:t>
      </w:r>
    </w:p>
    <w:p>
      <w:pPr>
        <w:spacing w:line="400" w:lineRule="exact"/>
        <w:ind w:firstLine="602" w:firstLineChars="200"/>
        <w:rPr>
          <w:rFonts w:ascii="黑体" w:hAnsi="黑体" w:eastAsia="黑体"/>
          <w:b/>
          <w:bCs/>
          <w:sz w:val="30"/>
          <w:szCs w:val="30"/>
        </w:rPr>
      </w:pPr>
    </w:p>
    <w:p>
      <w:pPr>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年，浙江安防职业技术学院学术委员会</w:t>
      </w:r>
      <w:r>
        <w:rPr>
          <w:rFonts w:ascii="仿宋" w:hAnsi="仿宋" w:eastAsia="仿宋" w:cs="宋体"/>
          <w:kern w:val="0"/>
          <w:sz w:val="32"/>
          <w:szCs w:val="32"/>
        </w:rPr>
        <w:t>认真贯彻落实</w:t>
      </w:r>
      <w:r>
        <w:rPr>
          <w:rFonts w:hint="eastAsia" w:ascii="仿宋" w:hAnsi="仿宋" w:eastAsia="仿宋" w:cs="宋体"/>
          <w:kern w:val="0"/>
          <w:sz w:val="32"/>
          <w:szCs w:val="32"/>
        </w:rPr>
        <w:t>教育部《高等学校学术委员会规程》《浙江安防职业技术学院学术委员会章程》等文件精神及相关规定，围绕学校中心工作，</w:t>
      </w:r>
      <w:r>
        <w:rPr>
          <w:rFonts w:ascii="仿宋" w:hAnsi="仿宋" w:eastAsia="仿宋" w:cs="宋体"/>
          <w:kern w:val="0"/>
          <w:sz w:val="32"/>
          <w:szCs w:val="32"/>
        </w:rPr>
        <w:t>结合学</w:t>
      </w:r>
      <w:r>
        <w:rPr>
          <w:rFonts w:hint="eastAsia" w:ascii="仿宋" w:hAnsi="仿宋" w:eastAsia="仿宋" w:cs="宋体"/>
          <w:kern w:val="0"/>
          <w:sz w:val="32"/>
          <w:szCs w:val="32"/>
        </w:rPr>
        <w:t>校</w:t>
      </w:r>
      <w:r>
        <w:rPr>
          <w:rFonts w:ascii="仿宋" w:hAnsi="仿宋" w:eastAsia="仿宋" w:cs="宋体"/>
          <w:kern w:val="0"/>
          <w:sz w:val="32"/>
          <w:szCs w:val="32"/>
        </w:rPr>
        <w:t>学术事务</w:t>
      </w:r>
      <w:r>
        <w:rPr>
          <w:rFonts w:hint="eastAsia" w:ascii="仿宋" w:hAnsi="仿宋" w:eastAsia="仿宋" w:cs="宋体"/>
          <w:kern w:val="0"/>
          <w:sz w:val="32"/>
          <w:szCs w:val="32"/>
        </w:rPr>
        <w:t>工作</w:t>
      </w:r>
      <w:r>
        <w:rPr>
          <w:rFonts w:ascii="仿宋" w:hAnsi="仿宋" w:eastAsia="仿宋" w:cs="宋体"/>
          <w:kern w:val="0"/>
          <w:sz w:val="32"/>
          <w:szCs w:val="32"/>
        </w:rPr>
        <w:t>实际，</w:t>
      </w:r>
      <w:r>
        <w:rPr>
          <w:rFonts w:hint="eastAsia" w:ascii="仿宋" w:hAnsi="仿宋" w:eastAsia="仿宋" w:cs="宋体"/>
          <w:kern w:val="0"/>
          <w:sz w:val="32"/>
          <w:szCs w:val="32"/>
        </w:rPr>
        <w:t>在项目评</w:t>
      </w:r>
      <w:r>
        <w:rPr>
          <w:rFonts w:ascii="仿宋" w:hAnsi="仿宋" w:eastAsia="仿宋" w:cs="宋体"/>
          <w:kern w:val="0"/>
          <w:sz w:val="32"/>
          <w:szCs w:val="32"/>
        </w:rPr>
        <w:t>审</w:t>
      </w:r>
      <w:r>
        <w:rPr>
          <w:rFonts w:hint="eastAsia" w:ascii="仿宋" w:hAnsi="仿宋" w:eastAsia="仿宋" w:cs="宋体"/>
          <w:kern w:val="0"/>
          <w:sz w:val="32"/>
          <w:szCs w:val="32"/>
        </w:rPr>
        <w:t>、制度制定、机构建设等</w:t>
      </w:r>
      <w:r>
        <w:rPr>
          <w:rFonts w:ascii="仿宋" w:hAnsi="仿宋" w:eastAsia="仿宋" w:cs="宋体"/>
          <w:kern w:val="0"/>
          <w:sz w:val="32"/>
          <w:szCs w:val="32"/>
        </w:rPr>
        <w:t>事项上，公平、公开、公正地履行职责，</w:t>
      </w:r>
      <w:r>
        <w:rPr>
          <w:rFonts w:hint="eastAsia" w:ascii="仿宋" w:hAnsi="仿宋" w:eastAsia="仿宋" w:cs="宋体"/>
          <w:kern w:val="0"/>
          <w:sz w:val="32"/>
          <w:szCs w:val="32"/>
        </w:rPr>
        <w:t>有力推动了学院</w:t>
      </w:r>
      <w:r>
        <w:rPr>
          <w:rFonts w:ascii="仿宋" w:hAnsi="仿宋" w:eastAsia="仿宋" w:cs="宋体"/>
          <w:kern w:val="0"/>
          <w:sz w:val="32"/>
          <w:szCs w:val="32"/>
        </w:rPr>
        <w:t>学术</w:t>
      </w:r>
      <w:r>
        <w:rPr>
          <w:rFonts w:hint="eastAsia" w:ascii="仿宋" w:hAnsi="仿宋" w:eastAsia="仿宋" w:cs="宋体"/>
          <w:kern w:val="0"/>
          <w:sz w:val="32"/>
          <w:szCs w:val="32"/>
        </w:rPr>
        <w:t>事业的发展。</w:t>
      </w:r>
      <w:r>
        <w:rPr>
          <w:rFonts w:ascii="仿宋" w:hAnsi="仿宋" w:eastAsia="仿宋" w:cs="宋体"/>
          <w:kern w:val="0"/>
          <w:sz w:val="32"/>
          <w:szCs w:val="32"/>
        </w:rPr>
        <w:t>现将20</w:t>
      </w:r>
      <w:r>
        <w:rPr>
          <w:rFonts w:hint="eastAsia" w:ascii="仿宋" w:hAnsi="仿宋" w:eastAsia="仿宋" w:cs="宋体"/>
          <w:kern w:val="0"/>
          <w:sz w:val="32"/>
          <w:szCs w:val="32"/>
        </w:rPr>
        <w:t>2</w:t>
      </w:r>
      <w:r>
        <w:rPr>
          <w:rFonts w:hint="eastAsia" w:ascii="仿宋" w:hAnsi="仿宋" w:eastAsia="仿宋" w:cs="宋体"/>
          <w:kern w:val="0"/>
          <w:sz w:val="32"/>
          <w:szCs w:val="32"/>
          <w:lang w:val="en-US" w:eastAsia="zh-CN"/>
        </w:rPr>
        <w:t>2</w:t>
      </w:r>
      <w:r>
        <w:rPr>
          <w:rFonts w:ascii="仿宋" w:hAnsi="仿宋" w:eastAsia="仿宋" w:cs="宋体"/>
          <w:kern w:val="0"/>
          <w:sz w:val="32"/>
          <w:szCs w:val="32"/>
        </w:rPr>
        <w:t>年度</w:t>
      </w:r>
      <w:r>
        <w:rPr>
          <w:rFonts w:hint="eastAsia" w:ascii="仿宋" w:hAnsi="仿宋" w:eastAsia="仿宋" w:cs="宋体"/>
          <w:kern w:val="0"/>
          <w:sz w:val="32"/>
          <w:szCs w:val="32"/>
        </w:rPr>
        <w:t>校</w:t>
      </w:r>
      <w:r>
        <w:rPr>
          <w:rFonts w:ascii="仿宋" w:hAnsi="仿宋" w:eastAsia="仿宋" w:cs="宋体"/>
          <w:kern w:val="0"/>
          <w:sz w:val="32"/>
          <w:szCs w:val="32"/>
        </w:rPr>
        <w:t>学术委员会</w:t>
      </w:r>
      <w:r>
        <w:rPr>
          <w:rFonts w:hint="eastAsia" w:ascii="仿宋" w:hAnsi="仿宋" w:eastAsia="仿宋" w:cs="宋体"/>
          <w:kern w:val="0"/>
          <w:sz w:val="32"/>
          <w:szCs w:val="32"/>
        </w:rPr>
        <w:t>年度工作总结</w:t>
      </w:r>
      <w:r>
        <w:rPr>
          <w:rFonts w:ascii="仿宋" w:hAnsi="仿宋" w:eastAsia="仿宋" w:cs="宋体"/>
          <w:kern w:val="0"/>
          <w:sz w:val="32"/>
          <w:szCs w:val="32"/>
        </w:rPr>
        <w:t>如下：</w:t>
      </w:r>
    </w:p>
    <w:p>
      <w:pPr>
        <w:spacing w:line="600" w:lineRule="exact"/>
        <w:ind w:left="643"/>
        <w:rPr>
          <w:rFonts w:ascii="仿宋" w:hAnsi="仿宋" w:eastAsia="仿宋"/>
          <w:b/>
          <w:bCs/>
          <w:sz w:val="32"/>
          <w:szCs w:val="32"/>
        </w:rPr>
      </w:pPr>
      <w:r>
        <w:rPr>
          <w:rFonts w:hint="eastAsia" w:ascii="仿宋" w:hAnsi="仿宋" w:eastAsia="仿宋"/>
          <w:b/>
          <w:bCs/>
          <w:sz w:val="32"/>
          <w:szCs w:val="32"/>
        </w:rPr>
        <w:t>一、修订规章制度，完善规范管理</w:t>
      </w:r>
    </w:p>
    <w:p>
      <w:pPr>
        <w:spacing w:line="600" w:lineRule="exact"/>
        <w:ind w:firstLine="640" w:firstLineChars="200"/>
        <w:rPr>
          <w:rFonts w:ascii="仿宋" w:hAnsi="仿宋" w:eastAsia="仿宋"/>
          <w:b/>
          <w:bCs/>
          <w:sz w:val="32"/>
          <w:szCs w:val="32"/>
        </w:rPr>
      </w:pPr>
      <w:r>
        <w:rPr>
          <w:rFonts w:hint="eastAsia" w:ascii="仿宋" w:hAnsi="仿宋" w:eastAsia="仿宋" w:cs="仿宋_GB2312"/>
          <w:sz w:val="32"/>
          <w:szCs w:val="32"/>
        </w:rPr>
        <w:t>坚持以顶层设计为引领，校学术委员会先后</w:t>
      </w:r>
      <w:r>
        <w:rPr>
          <w:rFonts w:hint="eastAsia" w:ascii="仿宋" w:hAnsi="仿宋" w:eastAsia="仿宋" w:cs="宋体"/>
          <w:kern w:val="0"/>
          <w:sz w:val="32"/>
          <w:szCs w:val="32"/>
        </w:rPr>
        <w:t>审议并通过了</w:t>
      </w:r>
      <w:r>
        <w:rPr>
          <w:rFonts w:hint="eastAsia" w:ascii="仿宋_GB2312" w:hAnsi="Calibri" w:eastAsia="仿宋_GB2312" w:cs="Times New Roman"/>
          <w:kern w:val="2"/>
          <w:sz w:val="32"/>
          <w:szCs w:val="32"/>
          <w:lang w:val="en-US" w:eastAsia="zh-CN" w:bidi="ar-SA"/>
        </w:rPr>
        <w:t>《浙江安防职业技术学院科研业绩计算与奖励办法（2022修订版）》(浙安院〔2022〕79号)《浙江安防职业技术学院横向科研项目及经费管理办法补充规定》（2022补充版）(浙安院〔2022〕81号)《浙江安防职业技术学院社会服务项目暂行管理办法》（浙安院〔2022〕80号)</w:t>
      </w:r>
      <w:r>
        <w:rPr>
          <w:rFonts w:hint="eastAsia" w:ascii="仿宋" w:hAnsi="仿宋" w:eastAsia="仿宋" w:cs="仿宋_GB2312"/>
          <w:sz w:val="32"/>
          <w:szCs w:val="32"/>
        </w:rPr>
        <w:t>等文件，有效激发广大教职工从事科学研究</w:t>
      </w:r>
      <w:r>
        <w:rPr>
          <w:rFonts w:hint="eastAsia" w:ascii="仿宋" w:hAnsi="仿宋" w:eastAsia="仿宋" w:cs="仿宋_GB2312"/>
          <w:sz w:val="32"/>
          <w:szCs w:val="32"/>
          <w:lang w:val="en-US" w:eastAsia="zh-CN"/>
        </w:rPr>
        <w:t>和社会服务</w:t>
      </w:r>
      <w:r>
        <w:rPr>
          <w:rFonts w:hint="eastAsia" w:ascii="仿宋" w:hAnsi="仿宋" w:eastAsia="仿宋" w:cs="仿宋_GB2312"/>
          <w:sz w:val="32"/>
          <w:szCs w:val="32"/>
        </w:rPr>
        <w:t>的积极性，营造了良好的科研工作氛围。</w:t>
      </w:r>
    </w:p>
    <w:p>
      <w:pPr>
        <w:spacing w:line="600" w:lineRule="exact"/>
        <w:ind w:firstLine="630" w:firstLineChars="196"/>
        <w:rPr>
          <w:rFonts w:hint="default" w:ascii="仿宋" w:hAnsi="仿宋" w:eastAsia="仿宋"/>
          <w:b/>
          <w:bCs/>
          <w:sz w:val="32"/>
          <w:szCs w:val="32"/>
          <w:lang w:val="en-US" w:eastAsia="zh-CN"/>
        </w:rPr>
      </w:pPr>
      <w:r>
        <w:rPr>
          <w:rFonts w:hint="eastAsia" w:ascii="仿宋" w:hAnsi="仿宋" w:eastAsia="仿宋"/>
          <w:b/>
          <w:bCs/>
          <w:sz w:val="32"/>
          <w:szCs w:val="32"/>
        </w:rPr>
        <w:t>二、履行职能职责,评</w:t>
      </w:r>
      <w:r>
        <w:rPr>
          <w:rFonts w:ascii="仿宋" w:hAnsi="仿宋" w:eastAsia="仿宋"/>
          <w:b/>
          <w:bCs/>
          <w:sz w:val="32"/>
          <w:szCs w:val="32"/>
        </w:rPr>
        <w:t>审</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审议</w:t>
      </w:r>
      <w:r>
        <w:rPr>
          <w:rFonts w:hint="eastAsia" w:ascii="仿宋" w:hAnsi="仿宋" w:eastAsia="仿宋"/>
          <w:b/>
          <w:bCs/>
          <w:sz w:val="32"/>
          <w:szCs w:val="32"/>
        </w:rPr>
        <w:t>科研项目</w:t>
      </w:r>
      <w:r>
        <w:rPr>
          <w:rFonts w:hint="eastAsia" w:ascii="仿宋" w:hAnsi="仿宋" w:eastAsia="仿宋"/>
          <w:b/>
          <w:bCs/>
          <w:sz w:val="32"/>
          <w:szCs w:val="32"/>
          <w:lang w:val="en-US" w:eastAsia="zh-CN"/>
        </w:rPr>
        <w:t>相关事宜</w:t>
      </w:r>
    </w:p>
    <w:p>
      <w:pPr>
        <w:adjustRightInd w:val="0"/>
        <w:snapToGrid w:val="0"/>
        <w:spacing w:line="600" w:lineRule="exact"/>
        <w:ind w:firstLine="608" w:firstLineChars="190"/>
        <w:rPr>
          <w:rFonts w:ascii="仿宋" w:hAnsi="仿宋" w:eastAsia="仿宋" w:cs="宋体"/>
          <w:kern w:val="0"/>
          <w:sz w:val="32"/>
          <w:szCs w:val="32"/>
        </w:rPr>
      </w:pP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年，校学术委员会共召开评审会</w:t>
      </w:r>
      <w:r>
        <w:rPr>
          <w:rFonts w:hint="eastAsia" w:ascii="仿宋" w:hAnsi="仿宋" w:eastAsia="仿宋" w:cs="宋体"/>
          <w:color w:val="000000" w:themeColor="text1"/>
          <w:kern w:val="0"/>
          <w:sz w:val="32"/>
          <w:szCs w:val="32"/>
          <w:lang w:val="en-US" w:eastAsia="zh-CN"/>
          <w14:textFill>
            <w14:solidFill>
              <w14:schemeClr w14:val="tx1"/>
            </w14:solidFill>
          </w14:textFill>
        </w:rPr>
        <w:t>7</w:t>
      </w:r>
      <w:r>
        <w:rPr>
          <w:rFonts w:hint="eastAsia" w:ascii="仿宋" w:hAnsi="仿宋" w:eastAsia="仿宋" w:cs="宋体"/>
          <w:color w:val="000000" w:themeColor="text1"/>
          <w:kern w:val="0"/>
          <w:sz w:val="32"/>
          <w:szCs w:val="32"/>
          <w14:textFill>
            <w14:solidFill>
              <w14:schemeClr w14:val="tx1"/>
            </w14:solidFill>
          </w14:textFill>
        </w:rPr>
        <w:t>次。</w:t>
      </w:r>
      <w:r>
        <w:rPr>
          <w:rFonts w:ascii="仿宋" w:hAnsi="仿宋" w:eastAsia="仿宋" w:cs="宋体"/>
          <w:color w:val="000000" w:themeColor="text1"/>
          <w:kern w:val="0"/>
          <w:sz w:val="32"/>
          <w:szCs w:val="32"/>
          <w14:textFill>
            <w14:solidFill>
              <w14:schemeClr w14:val="tx1"/>
            </w14:solidFill>
          </w14:textFill>
        </w:rPr>
        <w:t>20</w:t>
      </w:r>
      <w:r>
        <w:rPr>
          <w:rFonts w:hint="eastAsia" w:ascii="仿宋" w:hAnsi="仿宋" w:eastAsia="仿宋" w:cs="宋体"/>
          <w:color w:val="000000" w:themeColor="text1"/>
          <w:kern w:val="0"/>
          <w:sz w:val="32"/>
          <w:szCs w:val="32"/>
          <w14:textFill>
            <w14:solidFill>
              <w14:schemeClr w14:val="tx1"/>
            </w14:solidFill>
          </w14:textFill>
        </w:rPr>
        <w:t>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ascii="仿宋" w:hAnsi="仿宋" w:eastAsia="仿宋" w:cs="宋体"/>
          <w:color w:val="000000" w:themeColor="text1"/>
          <w:kern w:val="0"/>
          <w:sz w:val="32"/>
          <w:szCs w:val="32"/>
          <w14:textFill>
            <w14:solidFill>
              <w14:schemeClr w14:val="tx1"/>
            </w14:solidFill>
          </w14:textFill>
        </w:rPr>
        <w:t>年</w:t>
      </w:r>
      <w:r>
        <w:rPr>
          <w:rFonts w:ascii="仿宋" w:hAnsi="仿宋" w:eastAsia="仿宋" w:cs="仿宋"/>
          <w:sz w:val="32"/>
          <w:szCs w:val="32"/>
        </w:rPr>
        <w:t>3</w:t>
      </w:r>
      <w:r>
        <w:rPr>
          <w:rFonts w:hint="eastAsia" w:ascii="仿宋" w:hAnsi="仿宋" w:eastAsia="仿宋" w:cs="仿宋"/>
          <w:sz w:val="32"/>
          <w:szCs w:val="32"/>
        </w:rPr>
        <w:t>月</w:t>
      </w:r>
      <w:r>
        <w:rPr>
          <w:rFonts w:ascii="仿宋" w:hAnsi="仿宋" w:eastAsia="仿宋" w:cs="仿宋"/>
          <w:sz w:val="32"/>
          <w:szCs w:val="32"/>
        </w:rPr>
        <w:t>28</w:t>
      </w:r>
      <w:r>
        <w:rPr>
          <w:rFonts w:hint="eastAsia" w:ascii="仿宋" w:hAnsi="仿宋" w:eastAsia="仿宋" w:cs="仿宋"/>
          <w:sz w:val="32"/>
          <w:szCs w:val="32"/>
        </w:rPr>
        <w:t>日</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评审了</w:t>
      </w:r>
      <w:r>
        <w:rPr>
          <w:rFonts w:hint="eastAsia" w:ascii="仿宋" w:hAnsi="仿宋" w:eastAsia="仿宋" w:cs="仿宋"/>
          <w:sz w:val="32"/>
          <w:szCs w:val="32"/>
        </w:rPr>
        <w:t>评审202</w:t>
      </w:r>
      <w:r>
        <w:rPr>
          <w:rFonts w:ascii="仿宋" w:hAnsi="仿宋" w:eastAsia="仿宋" w:cs="仿宋"/>
          <w:sz w:val="32"/>
          <w:szCs w:val="32"/>
        </w:rPr>
        <w:t>2</w:t>
      </w:r>
      <w:r>
        <w:rPr>
          <w:rFonts w:hint="eastAsia" w:ascii="仿宋" w:hAnsi="仿宋" w:eastAsia="仿宋" w:cs="仿宋"/>
          <w:sz w:val="32"/>
          <w:szCs w:val="32"/>
        </w:rPr>
        <w:t>年校级一般科研项目</w:t>
      </w:r>
      <w:r>
        <w:rPr>
          <w:rFonts w:hint="eastAsia" w:ascii="仿宋" w:hAnsi="仿宋" w:eastAsia="仿宋" w:cs="宋体"/>
          <w:kern w:val="0"/>
          <w:sz w:val="32"/>
          <w:szCs w:val="32"/>
        </w:rPr>
        <w:t>立项事项</w:t>
      </w:r>
      <w:r>
        <w:rPr>
          <w:rFonts w:hint="eastAsia" w:ascii="仿宋" w:hAnsi="仿宋" w:eastAsia="仿宋" w:cs="宋体"/>
          <w:kern w:val="0"/>
          <w:sz w:val="32"/>
          <w:szCs w:val="32"/>
          <w:lang w:val="en-US" w:eastAsia="zh-CN"/>
        </w:rPr>
        <w:t>；</w:t>
      </w:r>
      <w:r>
        <w:rPr>
          <w:rFonts w:ascii="仿宋" w:hAnsi="仿宋" w:eastAsia="仿宋" w:cs="仿宋"/>
          <w:sz w:val="32"/>
          <w:szCs w:val="32"/>
        </w:rPr>
        <w:t>4</w:t>
      </w:r>
      <w:r>
        <w:rPr>
          <w:rFonts w:hint="eastAsia" w:ascii="仿宋" w:hAnsi="仿宋" w:eastAsia="仿宋" w:cs="仿宋"/>
          <w:sz w:val="32"/>
          <w:szCs w:val="32"/>
        </w:rPr>
        <w:t>月</w:t>
      </w:r>
      <w:r>
        <w:rPr>
          <w:rFonts w:ascii="仿宋" w:hAnsi="仿宋" w:eastAsia="仿宋" w:cs="仿宋"/>
          <w:sz w:val="32"/>
          <w:szCs w:val="32"/>
        </w:rPr>
        <w:t>7</w:t>
      </w:r>
      <w:r>
        <w:rPr>
          <w:rFonts w:hint="eastAsia" w:ascii="仿宋" w:hAnsi="仿宋" w:eastAsia="仿宋" w:cs="仿宋"/>
          <w:sz w:val="32"/>
          <w:szCs w:val="32"/>
        </w:rPr>
        <w:t>日</w:t>
      </w:r>
      <w:r>
        <w:rPr>
          <w:rFonts w:hint="eastAsia" w:ascii="仿宋" w:hAnsi="仿宋" w:eastAsia="仿宋" w:cs="宋体"/>
          <w:kern w:val="0"/>
          <w:sz w:val="32"/>
          <w:szCs w:val="32"/>
        </w:rPr>
        <w:t>，会议评审了2评审2022年校级重点科研项目立项</w:t>
      </w:r>
      <w:r>
        <w:rPr>
          <w:rFonts w:hint="eastAsia" w:ascii="仿宋" w:hAnsi="仿宋" w:eastAsia="仿宋" w:cs="宋体"/>
          <w:kern w:val="0"/>
          <w:sz w:val="32"/>
          <w:szCs w:val="32"/>
          <w:lang w:val="en-US" w:eastAsia="zh-CN"/>
        </w:rPr>
        <w:t>事项；</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w:t>
      </w:r>
      <w:r>
        <w:rPr>
          <w:rFonts w:hint="eastAsia" w:ascii="仿宋" w:hAnsi="仿宋" w:eastAsia="仿宋" w:cs="仿宋"/>
          <w:sz w:val="32"/>
          <w:szCs w:val="32"/>
          <w:lang w:eastAsia="zh-CN"/>
        </w:rPr>
        <w:t>，</w:t>
      </w:r>
      <w:r>
        <w:rPr>
          <w:rFonts w:hint="eastAsia" w:ascii="仿宋" w:hAnsi="仿宋" w:eastAsia="仿宋" w:cs="宋体"/>
          <w:kern w:val="0"/>
          <w:sz w:val="32"/>
          <w:szCs w:val="32"/>
          <w:lang w:val="en-US" w:eastAsia="zh-CN"/>
        </w:rPr>
        <w:t>评审了2022年度校产教融合育人项目,审议并通过了2020-2021年校级科研项目结题、延期以及中期检查专家组评审结果，审议并通过审议智慧安全协同创新中心验收评审结果，审议并原则通过了《浙江安防职业技术学院科研业绩计算与奖励办法（修订稿）》和《浙江安防职业技术学院横向科研项目及经费管理办法补充规定（征求意见稿）》；8月25日，研究审核温剑峰同志破格申报高级经济师职务任职资格，研究审议我校与浙江省白水教育科学研究院合作框架协议（草案）；</w:t>
      </w:r>
      <w:r>
        <w:rPr>
          <w:rFonts w:ascii="仿宋" w:hAnsi="仿宋" w:eastAsia="仿宋" w:cs="宋体"/>
          <w:kern w:val="0"/>
          <w:sz w:val="32"/>
          <w:szCs w:val="32"/>
        </w:rPr>
        <w:t>9</w:t>
      </w:r>
      <w:r>
        <w:rPr>
          <w:rFonts w:hint="eastAsia" w:ascii="仿宋" w:hAnsi="仿宋" w:eastAsia="仿宋" w:cs="宋体"/>
          <w:kern w:val="0"/>
          <w:sz w:val="32"/>
          <w:szCs w:val="32"/>
        </w:rPr>
        <w:t>月</w:t>
      </w:r>
      <w:r>
        <w:rPr>
          <w:rFonts w:ascii="仿宋" w:hAnsi="仿宋" w:eastAsia="仿宋" w:cs="宋体"/>
          <w:kern w:val="0"/>
          <w:sz w:val="32"/>
          <w:szCs w:val="32"/>
        </w:rPr>
        <w:t>14</w:t>
      </w:r>
      <w:r>
        <w:rPr>
          <w:rFonts w:hint="eastAsia" w:ascii="仿宋" w:hAnsi="仿宋" w:eastAsia="仿宋" w:cs="宋体"/>
          <w:kern w:val="0"/>
          <w:sz w:val="32"/>
          <w:szCs w:val="32"/>
        </w:rPr>
        <w:t>日，会议评审了浙江省教育厅一般科研项目申报立项、结项事宜</w:t>
      </w:r>
      <w:r>
        <w:rPr>
          <w:rFonts w:hint="eastAsia" w:ascii="仿宋" w:hAnsi="仿宋" w:eastAsia="仿宋" w:cs="宋体"/>
          <w:kern w:val="0"/>
          <w:sz w:val="32"/>
          <w:szCs w:val="32"/>
          <w:lang w:eastAsia="zh-CN"/>
        </w:rPr>
        <w:t>，通报了2022-2023年度浙江省文化和旅游厅科研与创作项目拟推荐项目</w:t>
      </w:r>
      <w:r>
        <w:rPr>
          <w:rFonts w:hint="eastAsia" w:ascii="仿宋" w:hAnsi="仿宋" w:eastAsia="仿宋" w:cs="宋体"/>
          <w:kern w:val="0"/>
          <w:sz w:val="32"/>
          <w:szCs w:val="32"/>
          <w:lang w:val="en-US" w:eastAsia="zh-CN"/>
        </w:rPr>
        <w:t>；</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召开校学术委员会（扩大会议），审议认定2022年专业技术职务评聘科研业绩，审议《瓯海区发展改革咨询委员会与浙江安防职业技术学院华亭研究中心合作协议》，审议2021年校产教融合育人项目进度检查，审议通过2021年度思想政治教育专题课题；11</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w:t>
      </w:r>
      <w:r>
        <w:rPr>
          <w:rFonts w:hint="eastAsia" w:ascii="仿宋" w:hAnsi="仿宋" w:eastAsia="仿宋" w:cs="仿宋"/>
          <w:sz w:val="32"/>
          <w:szCs w:val="32"/>
          <w:lang w:eastAsia="zh-CN"/>
        </w:rPr>
        <w:t>，会议评审了2023年省教育科学（年度）规划课题，会议评审了2020年省教育厅一般科研项目结题（中期检查）</w:t>
      </w:r>
      <w:r>
        <w:rPr>
          <w:rFonts w:hint="eastAsia" w:ascii="仿宋" w:hAnsi="仿宋" w:eastAsia="仿宋" w:cs="宋体"/>
          <w:kern w:val="0"/>
          <w:sz w:val="32"/>
          <w:szCs w:val="32"/>
        </w:rPr>
        <w:t>。</w:t>
      </w:r>
    </w:p>
    <w:p>
      <w:pPr>
        <w:spacing w:line="600" w:lineRule="exact"/>
        <w:ind w:firstLine="643" w:firstLineChars="200"/>
        <w:rPr>
          <w:rFonts w:ascii="仿宋" w:hAnsi="仿宋" w:eastAsia="仿宋"/>
          <w:b/>
          <w:bCs/>
          <w:sz w:val="32"/>
          <w:szCs w:val="32"/>
        </w:rPr>
      </w:pPr>
      <w:r>
        <w:rPr>
          <w:rFonts w:hint="eastAsia" w:ascii="仿宋" w:hAnsi="仿宋" w:eastAsia="仿宋"/>
          <w:b/>
          <w:bCs/>
          <w:sz w:val="32"/>
          <w:szCs w:val="32"/>
          <w:lang w:val="en-US" w:eastAsia="zh-CN"/>
        </w:rPr>
        <w:t>三、</w:t>
      </w:r>
      <w:bookmarkStart w:id="0" w:name="_GoBack"/>
      <w:bookmarkEnd w:id="0"/>
      <w:r>
        <w:rPr>
          <w:rFonts w:hint="eastAsia" w:ascii="仿宋" w:hAnsi="仿宋" w:eastAsia="仿宋"/>
          <w:b/>
          <w:bCs/>
          <w:sz w:val="32"/>
          <w:szCs w:val="32"/>
        </w:rPr>
        <w:t>提升创新实力</w:t>
      </w:r>
      <w:r>
        <w:rPr>
          <w:rFonts w:ascii="仿宋" w:hAnsi="仿宋" w:eastAsia="仿宋"/>
          <w:b/>
          <w:bCs/>
          <w:sz w:val="32"/>
          <w:szCs w:val="32"/>
        </w:rPr>
        <w:t>，</w:t>
      </w:r>
      <w:r>
        <w:rPr>
          <w:rFonts w:hint="eastAsia" w:ascii="仿宋" w:hAnsi="仿宋" w:eastAsia="仿宋"/>
          <w:b/>
          <w:bCs/>
          <w:sz w:val="32"/>
          <w:szCs w:val="32"/>
        </w:rPr>
        <w:t>搭建研发机构</w:t>
      </w:r>
    </w:p>
    <w:p>
      <w:pPr>
        <w:keepNext w:val="0"/>
        <w:keepLines w:val="0"/>
        <w:pageBreakBefore w:val="0"/>
        <w:numPr>
          <w:ilvl w:val="0"/>
          <w:numId w:val="0"/>
        </w:numPr>
        <w:wordWrap/>
        <w:overflowPunct/>
        <w:topLinePunct w:val="0"/>
        <w:bidi w:val="0"/>
        <w:adjustRightInd/>
        <w:snapToGrid/>
        <w:spacing w:line="560" w:lineRule="exact"/>
        <w:ind w:firstLine="640" w:firstLineChars="200"/>
        <w:rPr>
          <w:rFonts w:hint="eastAsia" w:ascii="仿宋_GB2312" w:hAnsi="Batang" w:eastAsia="仿宋_GB2312"/>
          <w:color w:val="000000" w:themeColor="text1"/>
          <w:sz w:val="32"/>
          <w:szCs w:val="32"/>
          <w:highlight w:val="none"/>
          <w14:textFill>
            <w14:solidFill>
              <w14:schemeClr w14:val="tx1"/>
            </w14:solidFill>
          </w14:textFill>
        </w:rPr>
      </w:pPr>
      <w:r>
        <w:rPr>
          <w:rFonts w:hint="eastAsia" w:ascii="仿宋" w:hAnsi="仿宋" w:eastAsia="仿宋" w:cs="仿宋_GB2312"/>
          <w:sz w:val="32"/>
          <w:szCs w:val="32"/>
        </w:rPr>
        <w:t>按照学校“错位发展，特色取胜”的思路，校学术委员会会议评审通过了</w:t>
      </w:r>
      <w:r>
        <w:rPr>
          <w:rFonts w:hint="eastAsia" w:ascii="仿宋_GB2312" w:hAnsi="仿宋" w:eastAsia="仿宋_GB2312" w:cs="仿宋_GB2312"/>
          <w:sz w:val="32"/>
          <w:szCs w:val="32"/>
          <w:highlight w:val="none"/>
        </w:rPr>
        <w:t>人工智能应用技术研究中心</w:t>
      </w:r>
      <w:r>
        <w:rPr>
          <w:rFonts w:hint="eastAsia" w:ascii="仿宋_GB2312" w:hAnsi="仿宋" w:eastAsia="仿宋_GB2312" w:cs="仿宋_GB2312"/>
          <w:sz w:val="32"/>
          <w:szCs w:val="32"/>
          <w:highlight w:val="none"/>
          <w:lang w:eastAsia="zh-CN"/>
        </w:rPr>
        <w:t>、农业数字化研究中心、建筑工程管理标准化应用研究中心</w:t>
      </w:r>
      <w:r>
        <w:rPr>
          <w:rFonts w:hint="eastAsia" w:ascii="仿宋_GB2312" w:hAnsi="仿宋" w:eastAsia="仿宋_GB2312" w:cs="仿宋_GB2312"/>
          <w:sz w:val="32"/>
          <w:szCs w:val="32"/>
          <w:highlight w:val="none"/>
        </w:rPr>
        <w:t>等</w:t>
      </w:r>
      <w:r>
        <w:rPr>
          <w:rFonts w:hint="eastAsia" w:ascii="仿宋_GB2312" w:hAnsi="仿宋" w:eastAsia="仿宋_GB2312" w:cs="仿宋_GB2312"/>
          <w:sz w:val="32"/>
          <w:szCs w:val="32"/>
          <w:highlight w:val="none"/>
          <w:lang w:val="en-US" w:eastAsia="zh-CN"/>
        </w:rPr>
        <w:t>3</w:t>
      </w:r>
      <w:r>
        <w:rPr>
          <w:rFonts w:hint="eastAsia" w:ascii="仿宋_GB2312" w:hAnsi="仿宋" w:eastAsia="仿宋_GB2312" w:cs="仿宋_GB2312"/>
          <w:sz w:val="32"/>
          <w:szCs w:val="32"/>
          <w:highlight w:val="none"/>
        </w:rPr>
        <w:t>个校级科研机构</w:t>
      </w:r>
      <w:r>
        <w:rPr>
          <w:rFonts w:hint="eastAsia" w:ascii="仿宋" w:hAnsi="仿宋" w:eastAsia="仿宋" w:cs="仿宋_GB2312"/>
          <w:sz w:val="32"/>
          <w:szCs w:val="32"/>
        </w:rPr>
        <w:t>设立申请，</w:t>
      </w:r>
      <w:r>
        <w:rPr>
          <w:rFonts w:hint="eastAsia" w:ascii="仿宋" w:hAnsi="仿宋" w:eastAsia="仿宋" w:cs="仿宋_GB2312"/>
          <w:sz w:val="32"/>
          <w:szCs w:val="32"/>
          <w:lang w:val="en-US" w:eastAsia="zh-CN"/>
        </w:rPr>
        <w:t>培育</w:t>
      </w:r>
      <w:r>
        <w:rPr>
          <w:rFonts w:hint="eastAsia" w:ascii="仿宋_GB2312" w:hAnsi="仿宋" w:eastAsia="仿宋_GB2312" w:cs="仿宋_GB2312"/>
          <w:sz w:val="32"/>
          <w:szCs w:val="32"/>
          <w:highlight w:val="none"/>
        </w:rPr>
        <w:t>申报了温州市自然灾害遥感监测预警重点实验室和</w:t>
      </w:r>
      <w:r>
        <w:rPr>
          <w:rFonts w:hint="eastAsia" w:ascii="仿宋_GB2312" w:hAnsi="仿宋_GB2312" w:eastAsia="仿宋_GB2312" w:cs="仿宋_GB2312"/>
          <w:sz w:val="32"/>
          <w:szCs w:val="32"/>
          <w:highlight w:val="none"/>
        </w:rPr>
        <w:t>温州家教家风研究中心2个市级科研平台</w:t>
      </w:r>
      <w:r>
        <w:rPr>
          <w:rFonts w:hint="eastAsia" w:ascii="仿宋_GB2312" w:hAnsi="仿宋_GB2312" w:eastAsia="仿宋_GB2312" w:cs="仿宋_GB2312"/>
          <w:sz w:val="32"/>
          <w:szCs w:val="32"/>
          <w:highlight w:val="none"/>
          <w:lang w:eastAsia="zh-CN"/>
        </w:rPr>
        <w:t>，</w:t>
      </w:r>
      <w:r>
        <w:rPr>
          <w:rFonts w:hint="eastAsia" w:ascii="仿宋" w:hAnsi="仿宋" w:eastAsia="仿宋" w:cs="仿宋_GB2312"/>
          <w:sz w:val="32"/>
          <w:szCs w:val="32"/>
        </w:rPr>
        <w:t>切实提升科技创新实力和竞争力，更好地服务地方经济社会发展。</w:t>
      </w:r>
      <w:r>
        <w:rPr>
          <w:rFonts w:hint="eastAsia" w:ascii="仿宋_GB2312" w:hAnsi="Batang" w:eastAsia="仿宋_GB2312"/>
          <w:color w:val="000000" w:themeColor="text1"/>
          <w:sz w:val="32"/>
          <w:szCs w:val="32"/>
          <w:highlight w:val="none"/>
          <w:lang w:val="en-US" w:eastAsia="zh-CN"/>
          <w14:textFill>
            <w14:solidFill>
              <w14:schemeClr w14:val="tx1"/>
            </w14:solidFill>
          </w14:textFill>
        </w:rPr>
        <w:t>加强科研创新平台管理，</w:t>
      </w:r>
      <w:r>
        <w:rPr>
          <w:rFonts w:hint="eastAsia" w:ascii="仿宋_GB2312" w:hAnsi="仿宋" w:eastAsia="仿宋_GB2312" w:cs="仿宋_GB2312"/>
          <w:sz w:val="32"/>
          <w:szCs w:val="32"/>
          <w:highlight w:val="none"/>
          <w:lang w:val="en-US" w:eastAsia="zh-CN"/>
        </w:rPr>
        <w:t>完成应急安全技术科研创新平台（重点）、安防智能装备与技术研究基地、旅游安全与发展管理创新平台的中期检查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通过科研团队机构的</w:t>
      </w:r>
      <w:r>
        <w:rPr>
          <w:rFonts w:hint="eastAsia" w:ascii="仿宋_GB2312" w:hAnsi="仿宋_GB2312" w:eastAsia="仿宋_GB2312" w:cs="仿宋_GB2312"/>
          <w:sz w:val="32"/>
          <w:szCs w:val="32"/>
          <w:highlight w:val="none"/>
          <w:lang w:val="en-US" w:eastAsia="zh-CN"/>
        </w:rPr>
        <w:t>搭建和</w:t>
      </w:r>
      <w:r>
        <w:rPr>
          <w:rFonts w:hint="eastAsia" w:ascii="仿宋_GB2312" w:hAnsi="仿宋_GB2312" w:eastAsia="仿宋_GB2312" w:cs="仿宋_GB2312"/>
          <w:sz w:val="32"/>
          <w:szCs w:val="32"/>
          <w:highlight w:val="none"/>
        </w:rPr>
        <w:t>引领带动作用，</w:t>
      </w:r>
      <w:r>
        <w:rPr>
          <w:rFonts w:hint="eastAsia" w:ascii="仿宋_GB2312" w:hAnsi="仿宋_GB2312" w:eastAsia="仿宋_GB2312" w:cs="仿宋_GB2312"/>
          <w:sz w:val="32"/>
          <w:szCs w:val="32"/>
          <w:highlight w:val="none"/>
          <w:lang w:val="en-US" w:eastAsia="zh-CN"/>
        </w:rPr>
        <w:t>提升</w:t>
      </w:r>
      <w:r>
        <w:rPr>
          <w:rFonts w:hint="eastAsia" w:ascii="仿宋_GB2312" w:hAnsi="仿宋_GB2312" w:eastAsia="仿宋_GB2312" w:cs="仿宋_GB2312"/>
          <w:sz w:val="32"/>
          <w:szCs w:val="32"/>
          <w:highlight w:val="none"/>
        </w:rPr>
        <w:t>教师从事科学研究和技术服务</w:t>
      </w:r>
      <w:r>
        <w:rPr>
          <w:rFonts w:hint="eastAsia" w:ascii="仿宋_GB2312" w:hAnsi="仿宋_GB2312" w:eastAsia="仿宋_GB2312" w:cs="仿宋_GB2312"/>
          <w:sz w:val="32"/>
          <w:szCs w:val="32"/>
          <w:highlight w:val="none"/>
          <w:lang w:val="en-US" w:eastAsia="zh-CN"/>
        </w:rPr>
        <w:t>水平</w:t>
      </w:r>
      <w:r>
        <w:rPr>
          <w:rFonts w:hint="eastAsia" w:ascii="仿宋_GB2312" w:hAnsi="仿宋_GB2312" w:eastAsia="仿宋_GB2312" w:cs="仿宋_GB2312"/>
          <w:sz w:val="32"/>
          <w:szCs w:val="32"/>
          <w:highlight w:val="none"/>
        </w:rPr>
        <w:t>，</w:t>
      </w:r>
      <w:r>
        <w:rPr>
          <w:rFonts w:hint="eastAsia" w:ascii="仿宋_GB2312" w:hAnsi="仿宋" w:eastAsia="仿宋_GB2312" w:cs="仿宋_GB2312"/>
          <w:sz w:val="32"/>
          <w:szCs w:val="32"/>
          <w:highlight w:val="none"/>
        </w:rPr>
        <w:t>更好地服务地方经济社会发展</w:t>
      </w:r>
      <w:r>
        <w:rPr>
          <w:rFonts w:hint="eastAsia" w:ascii="仿宋_GB2312" w:hAnsi="Batang" w:eastAsia="仿宋_GB2312"/>
          <w:color w:val="000000" w:themeColor="text1"/>
          <w:sz w:val="32"/>
          <w:szCs w:val="32"/>
          <w:highlight w:val="none"/>
          <w14:textFill>
            <w14:solidFill>
              <w14:schemeClr w14:val="tx1"/>
            </w14:solidFill>
          </w14:textFill>
        </w:rPr>
        <w:t>。</w:t>
      </w:r>
    </w:p>
    <w:p>
      <w:pPr>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w:t>
      </w:r>
      <w:r>
        <w:rPr>
          <w:rFonts w:ascii="仿宋" w:hAnsi="仿宋" w:eastAsia="仿宋" w:cs="仿宋_GB2312"/>
          <w:kern w:val="0"/>
          <w:sz w:val="32"/>
          <w:szCs w:val="32"/>
        </w:rPr>
        <w:t>02</w:t>
      </w:r>
      <w:r>
        <w:rPr>
          <w:rFonts w:hint="eastAsia" w:ascii="仿宋" w:hAnsi="仿宋" w:eastAsia="仿宋" w:cs="仿宋_GB2312"/>
          <w:kern w:val="0"/>
          <w:sz w:val="32"/>
          <w:szCs w:val="32"/>
          <w:lang w:val="en-US" w:eastAsia="zh-CN"/>
        </w:rPr>
        <w:t>2</w:t>
      </w:r>
      <w:r>
        <w:rPr>
          <w:rFonts w:hint="eastAsia" w:ascii="仿宋" w:hAnsi="仿宋" w:eastAsia="仿宋" w:cs="仿宋_GB2312"/>
          <w:kern w:val="0"/>
          <w:sz w:val="32"/>
          <w:szCs w:val="32"/>
        </w:rPr>
        <w:t>年校学术委员会认真履行工作职责，在各项学术事务上发挥了重要作用。</w:t>
      </w:r>
      <w:r>
        <w:rPr>
          <w:rFonts w:ascii="仿宋" w:hAnsi="仿宋" w:eastAsia="仿宋" w:cs="仿宋_GB2312"/>
          <w:kern w:val="0"/>
          <w:sz w:val="32"/>
          <w:szCs w:val="32"/>
        </w:rPr>
        <w:t>学术委员会将继续汇集集体智慧，</w:t>
      </w:r>
      <w:r>
        <w:rPr>
          <w:rFonts w:hint="eastAsia" w:ascii="仿宋" w:hAnsi="仿宋" w:eastAsia="仿宋" w:cs="仿宋_GB2312"/>
          <w:kern w:val="0"/>
          <w:sz w:val="32"/>
          <w:szCs w:val="32"/>
        </w:rPr>
        <w:t>加强学术管理制度和规范的顶层设计，</w:t>
      </w:r>
      <w:r>
        <w:rPr>
          <w:rFonts w:ascii="仿宋" w:hAnsi="仿宋" w:eastAsia="仿宋" w:cs="仿宋_GB2312"/>
          <w:kern w:val="0"/>
          <w:sz w:val="32"/>
          <w:szCs w:val="32"/>
        </w:rPr>
        <w:t>做好学校各项工作的参谋和智囊，</w:t>
      </w:r>
      <w:r>
        <w:rPr>
          <w:rFonts w:hint="eastAsia" w:ascii="仿宋" w:hAnsi="仿宋" w:eastAsia="仿宋" w:cs="仿宋_GB2312"/>
          <w:kern w:val="0"/>
          <w:sz w:val="32"/>
          <w:szCs w:val="32"/>
        </w:rPr>
        <w:t>促进学校科研事业科学、健康、可持续发展。</w:t>
      </w:r>
    </w:p>
    <w:p>
      <w:pPr>
        <w:spacing w:line="600" w:lineRule="exact"/>
        <w:ind w:firstLine="640" w:firstLineChars="200"/>
        <w:jc w:val="right"/>
        <w:rPr>
          <w:rFonts w:ascii="仿宋" w:hAnsi="仿宋" w:eastAsia="仿宋" w:cs="宋体"/>
          <w:kern w:val="0"/>
          <w:sz w:val="32"/>
          <w:szCs w:val="32"/>
        </w:rPr>
      </w:pPr>
    </w:p>
    <w:p>
      <w:pPr>
        <w:spacing w:line="400" w:lineRule="exact"/>
        <w:jc w:val="right"/>
        <w:rPr>
          <w:rFonts w:ascii="宋体" w:hAnsi="宋体" w:cs="仿宋_GB2312"/>
          <w:sz w:val="24"/>
          <w:szCs w:val="24"/>
        </w:rPr>
      </w:pPr>
    </w:p>
    <w:sectPr>
      <w:footerReference r:id="rId3"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1 -</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MWUxMDRhZTgxMWM2YTE2ZTYwMTZhYzVmNjAyNjEifQ=="/>
  </w:docVars>
  <w:rsids>
    <w:rsidRoot w:val="00512435"/>
    <w:rsid w:val="000409A3"/>
    <w:rsid w:val="00044A22"/>
    <w:rsid w:val="00061C71"/>
    <w:rsid w:val="00063164"/>
    <w:rsid w:val="0006370D"/>
    <w:rsid w:val="0006467C"/>
    <w:rsid w:val="0008301F"/>
    <w:rsid w:val="000908ED"/>
    <w:rsid w:val="000A619E"/>
    <w:rsid w:val="000C2530"/>
    <w:rsid w:val="000D74F6"/>
    <w:rsid w:val="000F59A7"/>
    <w:rsid w:val="000F67DC"/>
    <w:rsid w:val="000F7287"/>
    <w:rsid w:val="00102B21"/>
    <w:rsid w:val="00127C92"/>
    <w:rsid w:val="001540BE"/>
    <w:rsid w:val="00161B12"/>
    <w:rsid w:val="001717FB"/>
    <w:rsid w:val="0018033F"/>
    <w:rsid w:val="001A11CF"/>
    <w:rsid w:val="001B7BC5"/>
    <w:rsid w:val="001E7162"/>
    <w:rsid w:val="001F1C03"/>
    <w:rsid w:val="0020026C"/>
    <w:rsid w:val="00233F83"/>
    <w:rsid w:val="00284B66"/>
    <w:rsid w:val="002A6B71"/>
    <w:rsid w:val="002C0E64"/>
    <w:rsid w:val="002C75A6"/>
    <w:rsid w:val="002D43F5"/>
    <w:rsid w:val="002E4AD5"/>
    <w:rsid w:val="003246E4"/>
    <w:rsid w:val="00340B15"/>
    <w:rsid w:val="003456C7"/>
    <w:rsid w:val="003612C2"/>
    <w:rsid w:val="00361B08"/>
    <w:rsid w:val="0036354E"/>
    <w:rsid w:val="003639FA"/>
    <w:rsid w:val="00365D6A"/>
    <w:rsid w:val="00367D3A"/>
    <w:rsid w:val="00377AAA"/>
    <w:rsid w:val="003827D3"/>
    <w:rsid w:val="00397135"/>
    <w:rsid w:val="003D1E9D"/>
    <w:rsid w:val="003D42DA"/>
    <w:rsid w:val="003D7E93"/>
    <w:rsid w:val="003E10B2"/>
    <w:rsid w:val="0040241C"/>
    <w:rsid w:val="0040249D"/>
    <w:rsid w:val="00405742"/>
    <w:rsid w:val="00411D95"/>
    <w:rsid w:val="00413D36"/>
    <w:rsid w:val="00426070"/>
    <w:rsid w:val="00426B7B"/>
    <w:rsid w:val="00443598"/>
    <w:rsid w:val="00444F7C"/>
    <w:rsid w:val="0045404E"/>
    <w:rsid w:val="0045768B"/>
    <w:rsid w:val="0046325E"/>
    <w:rsid w:val="00492705"/>
    <w:rsid w:val="00494107"/>
    <w:rsid w:val="004A057A"/>
    <w:rsid w:val="004A1A87"/>
    <w:rsid w:val="004E4C85"/>
    <w:rsid w:val="004F7B2E"/>
    <w:rsid w:val="00512435"/>
    <w:rsid w:val="0051643E"/>
    <w:rsid w:val="00522A41"/>
    <w:rsid w:val="00530AD8"/>
    <w:rsid w:val="00540B83"/>
    <w:rsid w:val="00543D54"/>
    <w:rsid w:val="005601E7"/>
    <w:rsid w:val="00561C5F"/>
    <w:rsid w:val="00567C86"/>
    <w:rsid w:val="00587246"/>
    <w:rsid w:val="005A179C"/>
    <w:rsid w:val="005B5FF8"/>
    <w:rsid w:val="005D0DCA"/>
    <w:rsid w:val="005D38B8"/>
    <w:rsid w:val="006008D7"/>
    <w:rsid w:val="00604533"/>
    <w:rsid w:val="00606681"/>
    <w:rsid w:val="006133F8"/>
    <w:rsid w:val="006319E9"/>
    <w:rsid w:val="00634291"/>
    <w:rsid w:val="00640CE2"/>
    <w:rsid w:val="006551E3"/>
    <w:rsid w:val="00673638"/>
    <w:rsid w:val="00676A5D"/>
    <w:rsid w:val="0068176A"/>
    <w:rsid w:val="006829F0"/>
    <w:rsid w:val="00685612"/>
    <w:rsid w:val="00686F15"/>
    <w:rsid w:val="00686F23"/>
    <w:rsid w:val="00691BE9"/>
    <w:rsid w:val="006943C4"/>
    <w:rsid w:val="006B37FF"/>
    <w:rsid w:val="006D4B04"/>
    <w:rsid w:val="006E1161"/>
    <w:rsid w:val="006E188F"/>
    <w:rsid w:val="00703D7F"/>
    <w:rsid w:val="007077A4"/>
    <w:rsid w:val="00707DAA"/>
    <w:rsid w:val="0071088E"/>
    <w:rsid w:val="00730885"/>
    <w:rsid w:val="00760844"/>
    <w:rsid w:val="007863F1"/>
    <w:rsid w:val="007B5FCC"/>
    <w:rsid w:val="007C0B40"/>
    <w:rsid w:val="007C22AA"/>
    <w:rsid w:val="007C320A"/>
    <w:rsid w:val="007C3725"/>
    <w:rsid w:val="007C4A83"/>
    <w:rsid w:val="007C4F2F"/>
    <w:rsid w:val="007D5FD6"/>
    <w:rsid w:val="007E5D8C"/>
    <w:rsid w:val="007E6050"/>
    <w:rsid w:val="007F0118"/>
    <w:rsid w:val="007F09B0"/>
    <w:rsid w:val="007F18D0"/>
    <w:rsid w:val="007F1F85"/>
    <w:rsid w:val="007F778E"/>
    <w:rsid w:val="00830CC1"/>
    <w:rsid w:val="00842B41"/>
    <w:rsid w:val="008451DE"/>
    <w:rsid w:val="00851857"/>
    <w:rsid w:val="00864F94"/>
    <w:rsid w:val="008661B0"/>
    <w:rsid w:val="00866207"/>
    <w:rsid w:val="0087024A"/>
    <w:rsid w:val="008744DA"/>
    <w:rsid w:val="00875016"/>
    <w:rsid w:val="00876230"/>
    <w:rsid w:val="00886AE9"/>
    <w:rsid w:val="008A1E6E"/>
    <w:rsid w:val="008A7E89"/>
    <w:rsid w:val="008B5EC0"/>
    <w:rsid w:val="008C71B1"/>
    <w:rsid w:val="008D0EC4"/>
    <w:rsid w:val="008E3858"/>
    <w:rsid w:val="008E726F"/>
    <w:rsid w:val="008F6351"/>
    <w:rsid w:val="008F6F76"/>
    <w:rsid w:val="008F7C56"/>
    <w:rsid w:val="008F7D55"/>
    <w:rsid w:val="00905910"/>
    <w:rsid w:val="0090756E"/>
    <w:rsid w:val="0091596B"/>
    <w:rsid w:val="00937627"/>
    <w:rsid w:val="00945773"/>
    <w:rsid w:val="00946A83"/>
    <w:rsid w:val="009505B0"/>
    <w:rsid w:val="0095204B"/>
    <w:rsid w:val="009531DB"/>
    <w:rsid w:val="00962841"/>
    <w:rsid w:val="00971A4F"/>
    <w:rsid w:val="009A2B27"/>
    <w:rsid w:val="009A4250"/>
    <w:rsid w:val="009B0B3A"/>
    <w:rsid w:val="009B5F5D"/>
    <w:rsid w:val="009B77E7"/>
    <w:rsid w:val="009C456B"/>
    <w:rsid w:val="009C55B9"/>
    <w:rsid w:val="009D2B01"/>
    <w:rsid w:val="009D384A"/>
    <w:rsid w:val="009D44B8"/>
    <w:rsid w:val="009D74FE"/>
    <w:rsid w:val="009E6187"/>
    <w:rsid w:val="009F064D"/>
    <w:rsid w:val="009F3D84"/>
    <w:rsid w:val="00A04E85"/>
    <w:rsid w:val="00A1195F"/>
    <w:rsid w:val="00A14A93"/>
    <w:rsid w:val="00A265D8"/>
    <w:rsid w:val="00A34F86"/>
    <w:rsid w:val="00A37E06"/>
    <w:rsid w:val="00A464ED"/>
    <w:rsid w:val="00A52E83"/>
    <w:rsid w:val="00A609A2"/>
    <w:rsid w:val="00A634CD"/>
    <w:rsid w:val="00A75DC6"/>
    <w:rsid w:val="00AB0D73"/>
    <w:rsid w:val="00AB1F34"/>
    <w:rsid w:val="00AB2D6E"/>
    <w:rsid w:val="00AC030E"/>
    <w:rsid w:val="00AC7E5E"/>
    <w:rsid w:val="00AF1EE1"/>
    <w:rsid w:val="00AF4697"/>
    <w:rsid w:val="00B06562"/>
    <w:rsid w:val="00B076E4"/>
    <w:rsid w:val="00B431E5"/>
    <w:rsid w:val="00B83156"/>
    <w:rsid w:val="00B83E7D"/>
    <w:rsid w:val="00BA281E"/>
    <w:rsid w:val="00BB1AA2"/>
    <w:rsid w:val="00BC01AF"/>
    <w:rsid w:val="00BC6E34"/>
    <w:rsid w:val="00BD4270"/>
    <w:rsid w:val="00BE0188"/>
    <w:rsid w:val="00C1302D"/>
    <w:rsid w:val="00C1600C"/>
    <w:rsid w:val="00C25211"/>
    <w:rsid w:val="00C33296"/>
    <w:rsid w:val="00C34041"/>
    <w:rsid w:val="00C351F1"/>
    <w:rsid w:val="00C36504"/>
    <w:rsid w:val="00C37B93"/>
    <w:rsid w:val="00C5394A"/>
    <w:rsid w:val="00C56733"/>
    <w:rsid w:val="00C74BA5"/>
    <w:rsid w:val="00C9709C"/>
    <w:rsid w:val="00CA7D53"/>
    <w:rsid w:val="00D13A93"/>
    <w:rsid w:val="00D273A2"/>
    <w:rsid w:val="00D27FD4"/>
    <w:rsid w:val="00D30BCB"/>
    <w:rsid w:val="00D332AA"/>
    <w:rsid w:val="00D50415"/>
    <w:rsid w:val="00D516CA"/>
    <w:rsid w:val="00D52510"/>
    <w:rsid w:val="00D55BED"/>
    <w:rsid w:val="00D6334E"/>
    <w:rsid w:val="00D917D7"/>
    <w:rsid w:val="00D9676B"/>
    <w:rsid w:val="00DA0AEE"/>
    <w:rsid w:val="00DD5FA8"/>
    <w:rsid w:val="00E01201"/>
    <w:rsid w:val="00E07D55"/>
    <w:rsid w:val="00E13D6A"/>
    <w:rsid w:val="00E140A6"/>
    <w:rsid w:val="00E264C4"/>
    <w:rsid w:val="00E30266"/>
    <w:rsid w:val="00E4371C"/>
    <w:rsid w:val="00E46DE9"/>
    <w:rsid w:val="00E4740E"/>
    <w:rsid w:val="00E564AF"/>
    <w:rsid w:val="00E61FCC"/>
    <w:rsid w:val="00E77B2A"/>
    <w:rsid w:val="00E833E0"/>
    <w:rsid w:val="00E91F24"/>
    <w:rsid w:val="00EA290C"/>
    <w:rsid w:val="00EA37B8"/>
    <w:rsid w:val="00EA5942"/>
    <w:rsid w:val="00EC47D0"/>
    <w:rsid w:val="00ED3FF3"/>
    <w:rsid w:val="00EF01BA"/>
    <w:rsid w:val="00EF01E2"/>
    <w:rsid w:val="00F05218"/>
    <w:rsid w:val="00F21C2E"/>
    <w:rsid w:val="00F270E4"/>
    <w:rsid w:val="00F412D9"/>
    <w:rsid w:val="00F62B99"/>
    <w:rsid w:val="00F6326F"/>
    <w:rsid w:val="00F767A9"/>
    <w:rsid w:val="00F86819"/>
    <w:rsid w:val="00FD041E"/>
    <w:rsid w:val="00FD2712"/>
    <w:rsid w:val="00FD3155"/>
    <w:rsid w:val="00FE7130"/>
    <w:rsid w:val="00FF4BF8"/>
    <w:rsid w:val="00FF65F0"/>
    <w:rsid w:val="041131DC"/>
    <w:rsid w:val="07D71D28"/>
    <w:rsid w:val="082E197B"/>
    <w:rsid w:val="087B0498"/>
    <w:rsid w:val="0F5C10D2"/>
    <w:rsid w:val="12FF0AE7"/>
    <w:rsid w:val="130B4B50"/>
    <w:rsid w:val="185F4F64"/>
    <w:rsid w:val="19626CBB"/>
    <w:rsid w:val="1BAB468B"/>
    <w:rsid w:val="1DD106B2"/>
    <w:rsid w:val="1E2C2139"/>
    <w:rsid w:val="1F0862FA"/>
    <w:rsid w:val="240F3CE2"/>
    <w:rsid w:val="245F009A"/>
    <w:rsid w:val="25214CC2"/>
    <w:rsid w:val="290C7B13"/>
    <w:rsid w:val="29460A4A"/>
    <w:rsid w:val="2BF135D6"/>
    <w:rsid w:val="2FB561C4"/>
    <w:rsid w:val="3361798A"/>
    <w:rsid w:val="38E52E0C"/>
    <w:rsid w:val="39D864CC"/>
    <w:rsid w:val="3B091033"/>
    <w:rsid w:val="3D143CBF"/>
    <w:rsid w:val="40E165AE"/>
    <w:rsid w:val="4509332E"/>
    <w:rsid w:val="47C12157"/>
    <w:rsid w:val="488A74E5"/>
    <w:rsid w:val="4AF5334A"/>
    <w:rsid w:val="4D130BD7"/>
    <w:rsid w:val="504B4AE1"/>
    <w:rsid w:val="50DD6F61"/>
    <w:rsid w:val="53605111"/>
    <w:rsid w:val="53E032A6"/>
    <w:rsid w:val="5458228C"/>
    <w:rsid w:val="597A65BF"/>
    <w:rsid w:val="5C4F21C6"/>
    <w:rsid w:val="5C8400C2"/>
    <w:rsid w:val="5C8A07AB"/>
    <w:rsid w:val="5CF8460C"/>
    <w:rsid w:val="61597BF7"/>
    <w:rsid w:val="629E05AD"/>
    <w:rsid w:val="63E458EA"/>
    <w:rsid w:val="6491340E"/>
    <w:rsid w:val="686C2206"/>
    <w:rsid w:val="6B336199"/>
    <w:rsid w:val="6C8522BE"/>
    <w:rsid w:val="6D4F057D"/>
    <w:rsid w:val="71CA4371"/>
    <w:rsid w:val="72F10F91"/>
    <w:rsid w:val="79931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autoSpaceDE w:val="0"/>
      <w:autoSpaceDN w:val="0"/>
      <w:adjustRightInd w:val="0"/>
      <w:spacing w:line="600" w:lineRule="atLeast"/>
      <w:ind w:firstLine="652"/>
      <w:textAlignment w:val="baseline"/>
    </w:pPr>
    <w:rPr>
      <w:rFonts w:eastAsia="仿宋_GB2312"/>
      <w:szCs w:val="32"/>
    </w:rPr>
  </w:style>
  <w:style w:type="paragraph" w:styleId="3">
    <w:name w:val="Body Text"/>
    <w:basedOn w:val="1"/>
    <w:next w:val="2"/>
    <w:qFormat/>
    <w:uiPriority w:val="0"/>
    <w:rPr>
      <w:rFonts w:eastAsia="方正小标宋简体"/>
      <w:sz w:val="32"/>
    </w:rPr>
  </w:style>
  <w:style w:type="paragraph" w:styleId="5">
    <w:name w:val="Balloon Text"/>
    <w:basedOn w:val="1"/>
    <w:link w:val="14"/>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1">
    <w:name w:val="Strong"/>
    <w:qFormat/>
    <w:uiPriority w:val="22"/>
    <w:rPr>
      <w:b/>
      <w:bCs/>
    </w:rPr>
  </w:style>
  <w:style w:type="character" w:customStyle="1" w:styleId="12">
    <w:name w:val="页眉 字符"/>
    <w:link w:val="7"/>
    <w:qFormat/>
    <w:uiPriority w:val="99"/>
    <w:rPr>
      <w:rFonts w:ascii="Calibri" w:hAnsi="Calibri"/>
      <w:kern w:val="2"/>
      <w:sz w:val="18"/>
      <w:szCs w:val="18"/>
    </w:rPr>
  </w:style>
  <w:style w:type="character" w:customStyle="1" w:styleId="13">
    <w:name w:val="页脚 字符"/>
    <w:link w:val="6"/>
    <w:qFormat/>
    <w:uiPriority w:val="99"/>
    <w:rPr>
      <w:rFonts w:ascii="Calibri" w:hAnsi="Calibri"/>
      <w:kern w:val="2"/>
      <w:sz w:val="18"/>
      <w:szCs w:val="18"/>
    </w:rPr>
  </w:style>
  <w:style w:type="character" w:customStyle="1" w:styleId="14">
    <w:name w:val="批注框文本 字符"/>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2</Pages>
  <Words>137</Words>
  <Characters>782</Characters>
  <Lines>6</Lines>
  <Paragraphs>1</Paragraphs>
  <TotalTime>14</TotalTime>
  <ScaleCrop>false</ScaleCrop>
  <LinksUpToDate>false</LinksUpToDate>
  <CharactersWithSpaces>918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2019-01-18T03:57:00Z</dcterms:created>
  <dc:creator>User</dc:creator>
  <cp:lastModifiedBy>肖小华</cp:lastModifiedBy>
  <cp:lastPrinted>2021-04-28T08:20:00Z</cp:lastPrinted>
  <dcterms:modified xsi:type="dcterms:W3CDTF">2023-02-24T03:16:06Z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D32E742C0133495FA7D9F4E2E6194423</vt:lpwstr>
  </property>
</Properties>
</file>