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采购需求</w:t>
      </w:r>
    </w:p>
    <w:p>
      <w:pPr>
        <w:spacing w:line="36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一、采购内容及数量</w:t>
      </w:r>
    </w:p>
    <w:tbl>
      <w:tblPr>
        <w:tblStyle w:val="12"/>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608"/>
        <w:gridCol w:w="4654"/>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noWrap w:val="0"/>
            <w:vAlign w:val="center"/>
          </w:tcPr>
          <w:p>
            <w:pPr>
              <w:widowControl/>
              <w:spacing w:line="44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标项</w:t>
            </w:r>
          </w:p>
        </w:tc>
        <w:tc>
          <w:tcPr>
            <w:tcW w:w="945" w:type="pct"/>
            <w:noWrap w:val="0"/>
            <w:vAlign w:val="center"/>
          </w:tcPr>
          <w:p>
            <w:pPr>
              <w:widowControl/>
              <w:spacing w:line="44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标项名称</w:t>
            </w:r>
          </w:p>
        </w:tc>
        <w:tc>
          <w:tcPr>
            <w:tcW w:w="2735" w:type="pct"/>
            <w:noWrap w:val="0"/>
            <w:vAlign w:val="center"/>
          </w:tcPr>
          <w:p>
            <w:pPr>
              <w:widowControl/>
              <w:spacing w:line="44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主要采购内容</w:t>
            </w:r>
          </w:p>
        </w:tc>
        <w:tc>
          <w:tcPr>
            <w:tcW w:w="890" w:type="pct"/>
            <w:noWrap w:val="0"/>
            <w:vAlign w:val="center"/>
          </w:tcPr>
          <w:p>
            <w:pPr>
              <w:widowControl/>
              <w:spacing w:line="44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noWrap w:val="0"/>
            <w:vAlign w:val="center"/>
          </w:tcPr>
          <w:p>
            <w:pPr>
              <w:widowControl/>
              <w:spacing w:line="44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一</w:t>
            </w:r>
          </w:p>
        </w:tc>
        <w:tc>
          <w:tcPr>
            <w:tcW w:w="945" w:type="pct"/>
            <w:noWrap w:val="0"/>
            <w:vAlign w:val="center"/>
          </w:tcPr>
          <w:p>
            <w:pPr>
              <w:widowControl/>
              <w:spacing w:line="44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工程监理</w:t>
            </w:r>
          </w:p>
        </w:tc>
        <w:tc>
          <w:tcPr>
            <w:tcW w:w="2735" w:type="pct"/>
            <w:noWrap w:val="0"/>
            <w:vAlign w:val="center"/>
          </w:tcPr>
          <w:p>
            <w:pPr>
              <w:widowControl/>
              <w:spacing w:line="44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小额工程监理服务，选取2家单位。</w:t>
            </w:r>
          </w:p>
        </w:tc>
        <w:tc>
          <w:tcPr>
            <w:tcW w:w="890" w:type="pct"/>
            <w:noWrap w:val="0"/>
            <w:vAlign w:val="center"/>
          </w:tcPr>
          <w:p>
            <w:pPr>
              <w:widowControl/>
              <w:spacing w:line="44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3年（</w:t>
            </w:r>
            <w:r>
              <w:rPr>
                <w:rFonts w:hint="eastAsia" w:ascii="宋体" w:hAnsi="宋体" w:cs="宋体"/>
                <w:color w:val="auto"/>
                <w:kern w:val="0"/>
                <w:sz w:val="22"/>
                <w:szCs w:val="22"/>
                <w:highlight w:val="none"/>
                <w:lang w:val="en-US" w:eastAsia="zh-CN" w:bidi="ar-SA"/>
              </w:rPr>
              <w:t>1</w:t>
            </w:r>
            <w:r>
              <w:rPr>
                <w:rFonts w:hint="eastAsia" w:ascii="宋体" w:hAnsi="宋体" w:eastAsia="宋体" w:cs="宋体"/>
                <w:color w:val="auto"/>
                <w:kern w:val="0"/>
                <w:sz w:val="22"/>
                <w:szCs w:val="22"/>
                <w:highlight w:val="none"/>
                <w:lang w:val="en-US" w:eastAsia="zh-CN" w:bidi="ar-SA"/>
              </w:rPr>
              <w:t>年1考核）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noWrap w:val="0"/>
            <w:vAlign w:val="center"/>
          </w:tcPr>
          <w:p>
            <w:pPr>
              <w:widowControl/>
              <w:spacing w:line="44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二</w:t>
            </w:r>
          </w:p>
        </w:tc>
        <w:tc>
          <w:tcPr>
            <w:tcW w:w="945" w:type="pct"/>
            <w:noWrap w:val="0"/>
            <w:vAlign w:val="center"/>
          </w:tcPr>
          <w:p>
            <w:pPr>
              <w:widowControl/>
              <w:spacing w:line="44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造价咨询</w:t>
            </w:r>
          </w:p>
        </w:tc>
        <w:tc>
          <w:tcPr>
            <w:tcW w:w="2735" w:type="pct"/>
            <w:noWrap w:val="0"/>
            <w:vAlign w:val="center"/>
          </w:tcPr>
          <w:p>
            <w:pPr>
              <w:widowControl/>
              <w:spacing w:line="44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小额工程造价咨询服务，选取4家单位。</w:t>
            </w:r>
          </w:p>
        </w:tc>
        <w:tc>
          <w:tcPr>
            <w:tcW w:w="890" w:type="pct"/>
            <w:noWrap w:val="0"/>
            <w:vAlign w:val="center"/>
          </w:tcPr>
          <w:p>
            <w:pPr>
              <w:widowControl/>
              <w:spacing w:line="44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3年（</w:t>
            </w:r>
            <w:r>
              <w:rPr>
                <w:rFonts w:hint="eastAsia" w:ascii="宋体" w:hAnsi="宋体" w:cs="宋体"/>
                <w:color w:val="auto"/>
                <w:kern w:val="0"/>
                <w:sz w:val="22"/>
                <w:szCs w:val="22"/>
                <w:highlight w:val="none"/>
                <w:lang w:val="en-US" w:eastAsia="zh-CN" w:bidi="ar-SA"/>
              </w:rPr>
              <w:t>1</w:t>
            </w:r>
            <w:r>
              <w:rPr>
                <w:rFonts w:hint="eastAsia" w:ascii="宋体" w:hAnsi="宋体" w:eastAsia="宋体" w:cs="宋体"/>
                <w:color w:val="auto"/>
                <w:kern w:val="0"/>
                <w:sz w:val="22"/>
                <w:szCs w:val="22"/>
                <w:highlight w:val="none"/>
                <w:lang w:val="en-US" w:eastAsia="zh-CN" w:bidi="ar-SA"/>
              </w:rPr>
              <w:t>年1考核）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noWrap w:val="0"/>
            <w:vAlign w:val="center"/>
          </w:tcPr>
          <w:p>
            <w:pPr>
              <w:widowControl/>
              <w:spacing w:line="44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三</w:t>
            </w:r>
          </w:p>
        </w:tc>
        <w:tc>
          <w:tcPr>
            <w:tcW w:w="945" w:type="pct"/>
            <w:noWrap w:val="0"/>
            <w:vAlign w:val="center"/>
          </w:tcPr>
          <w:p>
            <w:pPr>
              <w:widowControl/>
              <w:spacing w:line="44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工程设计</w:t>
            </w:r>
          </w:p>
        </w:tc>
        <w:tc>
          <w:tcPr>
            <w:tcW w:w="2735" w:type="pct"/>
            <w:noWrap w:val="0"/>
            <w:vAlign w:val="center"/>
          </w:tcPr>
          <w:p>
            <w:pPr>
              <w:widowControl/>
              <w:spacing w:line="44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小额工程装饰装修设计服务，选取2家单位。</w:t>
            </w:r>
          </w:p>
        </w:tc>
        <w:tc>
          <w:tcPr>
            <w:tcW w:w="890" w:type="pct"/>
            <w:noWrap w:val="0"/>
            <w:vAlign w:val="center"/>
          </w:tcPr>
          <w:p>
            <w:pPr>
              <w:widowControl/>
              <w:spacing w:line="44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3年（</w:t>
            </w:r>
            <w:r>
              <w:rPr>
                <w:rFonts w:hint="eastAsia" w:ascii="宋体" w:hAnsi="宋体" w:cs="宋体"/>
                <w:color w:val="auto"/>
                <w:kern w:val="0"/>
                <w:sz w:val="22"/>
                <w:szCs w:val="22"/>
                <w:highlight w:val="none"/>
                <w:lang w:val="en-US" w:eastAsia="zh-CN" w:bidi="ar-SA"/>
              </w:rPr>
              <w:t>1</w:t>
            </w:r>
            <w:r>
              <w:rPr>
                <w:rFonts w:hint="eastAsia" w:ascii="宋体" w:hAnsi="宋体" w:eastAsia="宋体" w:cs="宋体"/>
                <w:color w:val="auto"/>
                <w:kern w:val="0"/>
                <w:sz w:val="22"/>
                <w:szCs w:val="22"/>
                <w:highlight w:val="none"/>
                <w:lang w:val="en-US" w:eastAsia="zh-CN" w:bidi="ar-SA"/>
              </w:rPr>
              <w:t>年1考核）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noWrap w:val="0"/>
            <w:vAlign w:val="center"/>
          </w:tcPr>
          <w:p>
            <w:pPr>
              <w:widowControl/>
              <w:spacing w:line="44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四</w:t>
            </w:r>
          </w:p>
        </w:tc>
        <w:tc>
          <w:tcPr>
            <w:tcW w:w="945" w:type="pct"/>
            <w:noWrap w:val="0"/>
            <w:vAlign w:val="center"/>
          </w:tcPr>
          <w:p>
            <w:pPr>
              <w:widowControl/>
              <w:spacing w:line="44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工程施工</w:t>
            </w:r>
          </w:p>
        </w:tc>
        <w:tc>
          <w:tcPr>
            <w:tcW w:w="2735" w:type="pct"/>
            <w:noWrap w:val="0"/>
            <w:vAlign w:val="center"/>
          </w:tcPr>
          <w:p>
            <w:pPr>
              <w:widowControl/>
              <w:spacing w:line="44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小额工程（服务费在20万元以下的工程项目）施工服务，选取4家单位。</w:t>
            </w:r>
          </w:p>
        </w:tc>
        <w:tc>
          <w:tcPr>
            <w:tcW w:w="890" w:type="pct"/>
            <w:noWrap w:val="0"/>
            <w:vAlign w:val="center"/>
          </w:tcPr>
          <w:p>
            <w:pPr>
              <w:widowControl/>
              <w:spacing w:line="44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3年（</w:t>
            </w:r>
            <w:r>
              <w:rPr>
                <w:rFonts w:hint="eastAsia" w:ascii="宋体" w:hAnsi="宋体" w:cs="宋体"/>
                <w:color w:val="auto"/>
                <w:kern w:val="0"/>
                <w:sz w:val="22"/>
                <w:szCs w:val="22"/>
                <w:highlight w:val="none"/>
                <w:lang w:val="en-US" w:eastAsia="zh-CN" w:bidi="ar-SA"/>
              </w:rPr>
              <w:t>1</w:t>
            </w:r>
            <w:r>
              <w:rPr>
                <w:rFonts w:hint="eastAsia" w:ascii="宋体" w:hAnsi="宋体" w:eastAsia="宋体" w:cs="宋体"/>
                <w:color w:val="auto"/>
                <w:kern w:val="0"/>
                <w:sz w:val="22"/>
                <w:szCs w:val="22"/>
                <w:highlight w:val="none"/>
                <w:lang w:val="en-US" w:eastAsia="zh-CN" w:bidi="ar-SA"/>
              </w:rPr>
              <w:t>年1考核）</w:t>
            </w:r>
          </w:p>
        </w:tc>
      </w:tr>
    </w:tbl>
    <w:p>
      <w:pPr>
        <w:spacing w:line="360" w:lineRule="exact"/>
        <w:outlineLvl w:val="0"/>
        <w:rPr>
          <w:rFonts w:ascii="宋体" w:hAnsi="宋体" w:cs="宋体"/>
          <w:b/>
          <w:color w:val="auto"/>
          <w:spacing w:val="-6"/>
          <w:sz w:val="22"/>
          <w:highlight w:val="none"/>
        </w:rPr>
      </w:pPr>
      <w:r>
        <w:rPr>
          <w:rFonts w:hint="eastAsia" w:ascii="宋体" w:hAnsi="宋体" w:cs="宋体"/>
          <w:b/>
          <w:bCs/>
          <w:color w:val="auto"/>
          <w:sz w:val="22"/>
          <w:highlight w:val="none"/>
        </w:rPr>
        <w:t>二、</w:t>
      </w:r>
      <w:r>
        <w:rPr>
          <w:rFonts w:hint="eastAsia" w:ascii="宋体" w:hAnsi="宋体" w:cs="宋体"/>
          <w:b/>
          <w:color w:val="auto"/>
          <w:spacing w:val="-6"/>
          <w:sz w:val="22"/>
          <w:highlight w:val="none"/>
        </w:rPr>
        <w:t>商务要求（技术要求里另有注明的以技术要求为准）</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Cs/>
                <w:color w:val="auto"/>
                <w:sz w:val="22"/>
                <w:highlight w:val="none"/>
                <w:u w:val="single"/>
                <w:lang w:eastAsia="zh-CN"/>
              </w:rPr>
            </w:pPr>
            <w:r>
              <w:rPr>
                <w:rFonts w:hint="eastAsia" w:ascii="宋体" w:hAnsi="宋体" w:cs="宋体"/>
                <w:color w:val="auto"/>
                <w:sz w:val="22"/>
                <w:highlight w:val="none"/>
                <w:u w:val="single"/>
              </w:rPr>
              <w:t>▲</w:t>
            </w:r>
            <w:r>
              <w:rPr>
                <w:rFonts w:hint="eastAsia" w:ascii="宋体" w:hAnsi="宋体" w:cs="宋体"/>
                <w:color w:val="auto"/>
                <w:sz w:val="22"/>
                <w:highlight w:val="none"/>
                <w:u w:val="single"/>
                <w:lang w:eastAsia="zh-CN"/>
              </w:rPr>
              <w:t>各标项</w:t>
            </w:r>
            <w:r>
              <w:rPr>
                <w:rFonts w:hint="eastAsia" w:ascii="宋体" w:hAnsi="宋体" w:cs="宋体"/>
                <w:color w:val="auto"/>
                <w:sz w:val="22"/>
                <w:highlight w:val="none"/>
                <w:u w:val="single"/>
              </w:rPr>
              <w:t>履约保证金及</w:t>
            </w:r>
            <w:r>
              <w:rPr>
                <w:rFonts w:hint="eastAsia" w:ascii="宋体" w:hAnsi="宋体" w:cs="宋体"/>
                <w:color w:val="auto"/>
                <w:sz w:val="22"/>
                <w:highlight w:val="none"/>
                <w:u w:val="single"/>
                <w:lang w:eastAsia="zh-CN"/>
              </w:rPr>
              <w:t>服务费收取方式</w:t>
            </w:r>
          </w:p>
        </w:tc>
        <w:tc>
          <w:tcPr>
            <w:tcW w:w="80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Cs/>
                <w:snapToGrid w:val="0"/>
                <w:color w:val="auto"/>
                <w:kern w:val="0"/>
                <w:sz w:val="22"/>
                <w:highlight w:val="none"/>
                <w:u w:val="single"/>
              </w:rPr>
            </w:pPr>
            <w:r>
              <w:rPr>
                <w:rFonts w:hint="eastAsia" w:ascii="宋体" w:hAnsi="宋体" w:cs="宋体"/>
                <w:bCs/>
                <w:snapToGrid w:val="0"/>
                <w:color w:val="auto"/>
                <w:kern w:val="0"/>
                <w:sz w:val="22"/>
                <w:highlight w:val="none"/>
                <w:u w:val="single"/>
                <w:lang w:eastAsia="zh-CN"/>
              </w:rPr>
              <w:t>标项一、标项二、标项三</w:t>
            </w:r>
            <w:r>
              <w:rPr>
                <w:rFonts w:hint="eastAsia" w:ascii="宋体" w:hAnsi="宋体" w:cs="宋体"/>
                <w:bCs/>
                <w:snapToGrid w:val="0"/>
                <w:color w:val="auto"/>
                <w:kern w:val="0"/>
                <w:sz w:val="22"/>
                <w:highlight w:val="none"/>
                <w:u w:val="single"/>
              </w:rPr>
              <w:t>履约保证金：乙方在合同签订后</w:t>
            </w:r>
            <w:r>
              <w:rPr>
                <w:rFonts w:hint="eastAsia" w:ascii="宋体" w:hAnsi="宋体" w:cs="宋体"/>
                <w:bCs/>
                <w:snapToGrid w:val="0"/>
                <w:color w:val="auto"/>
                <w:kern w:val="0"/>
                <w:sz w:val="22"/>
                <w:highlight w:val="none"/>
                <w:u w:val="single"/>
                <w:lang w:val="en-US" w:eastAsia="zh-CN"/>
              </w:rPr>
              <w:t>15</w:t>
            </w:r>
            <w:r>
              <w:rPr>
                <w:rFonts w:hint="eastAsia" w:ascii="宋体" w:hAnsi="宋体" w:cs="宋体"/>
                <w:bCs/>
                <w:snapToGrid w:val="0"/>
                <w:color w:val="auto"/>
                <w:kern w:val="0"/>
                <w:sz w:val="22"/>
                <w:highlight w:val="none"/>
                <w:u w:val="single"/>
              </w:rPr>
              <w:t>个工作日内，向甲方提交</w:t>
            </w:r>
            <w:r>
              <w:rPr>
                <w:rFonts w:hint="eastAsia" w:ascii="宋体" w:hAnsi="宋体" w:cs="宋体"/>
                <w:bCs/>
                <w:snapToGrid w:val="0"/>
                <w:color w:val="auto"/>
                <w:kern w:val="0"/>
                <w:sz w:val="22"/>
                <w:highlight w:val="none"/>
                <w:u w:val="single"/>
                <w:lang w:eastAsia="zh-CN"/>
              </w:rPr>
              <w:t>壹万元</w:t>
            </w:r>
            <w:r>
              <w:rPr>
                <w:rFonts w:hint="eastAsia" w:ascii="宋体" w:hAnsi="宋体" w:cs="宋体"/>
                <w:bCs/>
                <w:snapToGrid w:val="0"/>
                <w:color w:val="auto"/>
                <w:kern w:val="0"/>
                <w:sz w:val="22"/>
                <w:highlight w:val="none"/>
                <w:u w:val="single"/>
              </w:rPr>
              <w:t>履约保证金（接受银行转账、支票、汇票、本票、履约保函等多种非现金形式），履约保证金自</w:t>
            </w:r>
            <w:r>
              <w:rPr>
                <w:rFonts w:hint="eastAsia" w:ascii="宋体" w:hAnsi="宋体" w:cs="宋体"/>
                <w:bCs/>
                <w:snapToGrid w:val="0"/>
                <w:color w:val="auto"/>
                <w:kern w:val="0"/>
                <w:sz w:val="22"/>
                <w:highlight w:val="none"/>
                <w:u w:val="single"/>
                <w:lang w:eastAsia="zh-CN"/>
              </w:rPr>
              <w:t>服务期结束</w:t>
            </w:r>
            <w:r>
              <w:rPr>
                <w:rFonts w:hint="eastAsia" w:ascii="宋体" w:hAnsi="宋体" w:cs="宋体"/>
                <w:bCs/>
                <w:snapToGrid w:val="0"/>
                <w:color w:val="auto"/>
                <w:kern w:val="0"/>
                <w:sz w:val="22"/>
                <w:highlight w:val="none"/>
                <w:u w:val="single"/>
              </w:rPr>
              <w:t>之日起</w:t>
            </w:r>
            <w:r>
              <w:rPr>
                <w:rFonts w:hint="eastAsia" w:ascii="宋体" w:hAnsi="宋体" w:cs="宋体"/>
                <w:bCs/>
                <w:snapToGrid w:val="0"/>
                <w:color w:val="auto"/>
                <w:kern w:val="0"/>
                <w:sz w:val="22"/>
                <w:highlight w:val="none"/>
                <w:u w:val="single"/>
                <w:lang w:val="en-US" w:eastAsia="zh-CN"/>
              </w:rPr>
              <w:t>15</w:t>
            </w:r>
            <w:r>
              <w:rPr>
                <w:rFonts w:hint="eastAsia" w:ascii="宋体" w:hAnsi="宋体" w:cs="宋体"/>
                <w:bCs/>
                <w:snapToGrid w:val="0"/>
                <w:color w:val="auto"/>
                <w:kern w:val="0"/>
                <w:sz w:val="22"/>
                <w:highlight w:val="none"/>
                <w:u w:val="single"/>
              </w:rPr>
              <w:t>个工作日内无息退还</w:t>
            </w:r>
            <w:r>
              <w:rPr>
                <w:rFonts w:hint="eastAsia" w:ascii="宋体" w:hAnsi="宋体" w:cs="宋体"/>
                <w:bCs/>
                <w:snapToGrid w:val="0"/>
                <w:color w:val="auto"/>
                <w:kern w:val="0"/>
                <w:sz w:val="22"/>
                <w:highlight w:val="none"/>
                <w:u w:val="single"/>
                <w:lang w:eastAsia="zh-CN"/>
              </w:rPr>
              <w:t>（期间如有合同约定违约事项，扣除响应金额后予以退还）</w:t>
            </w:r>
            <w:r>
              <w:rPr>
                <w:rFonts w:hint="eastAsia" w:ascii="宋体" w:hAnsi="宋体" w:cs="宋体"/>
                <w:bCs/>
                <w:snapToGrid w:val="0"/>
                <w:color w:val="auto"/>
                <w:kern w:val="0"/>
                <w:sz w:val="22"/>
                <w:highlight w:val="none"/>
                <w:u w:val="single"/>
              </w:rPr>
              <w:t>。</w:t>
            </w:r>
          </w:p>
          <w:p>
            <w:pPr>
              <w:spacing w:line="360" w:lineRule="auto"/>
              <w:jc w:val="left"/>
              <w:rPr>
                <w:highlight w:val="none"/>
                <w:u w:val="single"/>
              </w:rPr>
            </w:pPr>
            <w:r>
              <w:rPr>
                <w:rFonts w:hint="eastAsia" w:ascii="宋体" w:hAnsi="宋体" w:cs="宋体"/>
                <w:bCs/>
                <w:snapToGrid w:val="0"/>
                <w:color w:val="auto"/>
                <w:kern w:val="0"/>
                <w:sz w:val="22"/>
                <w:highlight w:val="none"/>
                <w:u w:val="single"/>
                <w:lang w:eastAsia="zh-CN"/>
              </w:rPr>
              <w:t>标项四</w:t>
            </w:r>
            <w:r>
              <w:rPr>
                <w:rFonts w:hint="eastAsia" w:ascii="宋体" w:hAnsi="宋体" w:cs="宋体"/>
                <w:bCs/>
                <w:snapToGrid w:val="0"/>
                <w:color w:val="auto"/>
                <w:kern w:val="0"/>
                <w:sz w:val="22"/>
                <w:highlight w:val="none"/>
                <w:u w:val="single"/>
              </w:rPr>
              <w:t>履约保证金：乙方在合同签订后</w:t>
            </w:r>
            <w:r>
              <w:rPr>
                <w:rFonts w:hint="eastAsia" w:ascii="宋体" w:hAnsi="宋体" w:cs="宋体"/>
                <w:bCs/>
                <w:snapToGrid w:val="0"/>
                <w:color w:val="auto"/>
                <w:kern w:val="0"/>
                <w:sz w:val="22"/>
                <w:highlight w:val="none"/>
                <w:u w:val="single"/>
                <w:lang w:val="en-US" w:eastAsia="zh-CN"/>
              </w:rPr>
              <w:t>15</w:t>
            </w:r>
            <w:r>
              <w:rPr>
                <w:rFonts w:hint="eastAsia" w:ascii="宋体" w:hAnsi="宋体" w:cs="宋体"/>
                <w:bCs/>
                <w:snapToGrid w:val="0"/>
                <w:color w:val="auto"/>
                <w:kern w:val="0"/>
                <w:sz w:val="22"/>
                <w:highlight w:val="none"/>
                <w:u w:val="single"/>
              </w:rPr>
              <w:t>个工作日内，向甲方提交</w:t>
            </w:r>
            <w:r>
              <w:rPr>
                <w:rFonts w:hint="eastAsia" w:ascii="宋体" w:hAnsi="宋体" w:cs="宋体"/>
                <w:bCs/>
                <w:snapToGrid w:val="0"/>
                <w:color w:val="auto"/>
                <w:kern w:val="0"/>
                <w:sz w:val="22"/>
                <w:highlight w:val="none"/>
                <w:u w:val="single"/>
                <w:lang w:eastAsia="zh-CN"/>
              </w:rPr>
              <w:t>叁万元</w:t>
            </w:r>
            <w:r>
              <w:rPr>
                <w:rFonts w:hint="eastAsia" w:ascii="宋体" w:hAnsi="宋体" w:cs="宋体"/>
                <w:bCs/>
                <w:snapToGrid w:val="0"/>
                <w:color w:val="auto"/>
                <w:kern w:val="0"/>
                <w:sz w:val="22"/>
                <w:highlight w:val="none"/>
                <w:u w:val="single"/>
              </w:rPr>
              <w:t>履约保证金（接受银行转账、支票、汇票、本票、履约保函等多种非现金形式），履约保证金自</w:t>
            </w:r>
            <w:r>
              <w:rPr>
                <w:rFonts w:hint="eastAsia" w:ascii="宋体" w:hAnsi="宋体" w:cs="宋体"/>
                <w:bCs/>
                <w:snapToGrid w:val="0"/>
                <w:color w:val="auto"/>
                <w:kern w:val="0"/>
                <w:sz w:val="22"/>
                <w:highlight w:val="none"/>
                <w:u w:val="single"/>
                <w:lang w:eastAsia="zh-CN"/>
              </w:rPr>
              <w:t>服务期结束</w:t>
            </w:r>
            <w:r>
              <w:rPr>
                <w:rFonts w:hint="eastAsia" w:ascii="宋体" w:hAnsi="宋体" w:cs="宋体"/>
                <w:bCs/>
                <w:snapToGrid w:val="0"/>
                <w:color w:val="auto"/>
                <w:kern w:val="0"/>
                <w:sz w:val="22"/>
                <w:highlight w:val="none"/>
                <w:u w:val="single"/>
              </w:rPr>
              <w:t>之日起</w:t>
            </w:r>
            <w:r>
              <w:rPr>
                <w:rFonts w:hint="eastAsia" w:ascii="宋体" w:hAnsi="宋体" w:cs="宋体"/>
                <w:bCs/>
                <w:snapToGrid w:val="0"/>
                <w:color w:val="auto"/>
                <w:kern w:val="0"/>
                <w:sz w:val="22"/>
                <w:highlight w:val="none"/>
                <w:u w:val="single"/>
                <w:lang w:val="en-US" w:eastAsia="zh-CN"/>
              </w:rPr>
              <w:t>15</w:t>
            </w:r>
            <w:r>
              <w:rPr>
                <w:rFonts w:hint="eastAsia" w:ascii="宋体" w:hAnsi="宋体" w:cs="宋体"/>
                <w:bCs/>
                <w:snapToGrid w:val="0"/>
                <w:color w:val="auto"/>
                <w:kern w:val="0"/>
                <w:sz w:val="22"/>
                <w:highlight w:val="none"/>
                <w:u w:val="single"/>
              </w:rPr>
              <w:t>个工作日内无息退还</w:t>
            </w:r>
            <w:r>
              <w:rPr>
                <w:rFonts w:hint="eastAsia" w:ascii="宋体" w:hAnsi="宋体" w:cs="宋体"/>
                <w:bCs/>
                <w:snapToGrid w:val="0"/>
                <w:color w:val="auto"/>
                <w:kern w:val="0"/>
                <w:sz w:val="22"/>
                <w:highlight w:val="none"/>
                <w:u w:val="single"/>
                <w:lang w:eastAsia="zh-CN"/>
              </w:rPr>
              <w:t>（期间如有合同约定违约事项，扣除响应金额后予以退还）</w:t>
            </w:r>
            <w:r>
              <w:rPr>
                <w:rFonts w:hint="eastAsia" w:ascii="宋体" w:hAnsi="宋体" w:cs="宋体"/>
                <w:bCs/>
                <w:snapToGrid w:val="0"/>
                <w:color w:val="auto"/>
                <w:kern w:val="0"/>
                <w:sz w:val="22"/>
                <w:highlight w:val="none"/>
                <w:u w:val="single"/>
              </w:rPr>
              <w:t>。</w:t>
            </w:r>
          </w:p>
          <w:p>
            <w:pPr>
              <w:spacing w:line="400" w:lineRule="exact"/>
              <w:rPr>
                <w:rFonts w:hint="eastAsia" w:ascii="宋体" w:hAnsi="宋体" w:cs="宋体"/>
                <w:color w:val="auto"/>
                <w:sz w:val="22"/>
                <w:highlight w:val="none"/>
                <w:u w:val="single"/>
                <w:lang w:eastAsia="zh-CN"/>
              </w:rPr>
            </w:pPr>
            <w:r>
              <w:rPr>
                <w:rFonts w:hint="eastAsia" w:ascii="宋体" w:hAnsi="宋体" w:cs="宋体"/>
                <w:color w:val="auto"/>
                <w:sz w:val="22"/>
                <w:highlight w:val="none"/>
                <w:u w:val="single"/>
                <w:lang w:eastAsia="zh-CN"/>
              </w:rPr>
              <w:t>服务费收取方式：</w:t>
            </w:r>
          </w:p>
          <w:p>
            <w:pPr>
              <w:spacing w:line="400" w:lineRule="exact"/>
              <w:rPr>
                <w:rFonts w:hint="eastAsia" w:ascii="宋体" w:hAnsi="宋体" w:cs="宋体"/>
                <w:color w:val="auto"/>
                <w:sz w:val="22"/>
                <w:szCs w:val="22"/>
                <w:highlight w:val="none"/>
                <w:u w:val="single"/>
                <w:lang w:val="en-US" w:eastAsia="zh-CN"/>
              </w:rPr>
            </w:pPr>
            <w:r>
              <w:rPr>
                <w:rFonts w:hint="eastAsia" w:ascii="宋体" w:hAnsi="宋体" w:cs="宋体"/>
                <w:bCs/>
                <w:snapToGrid w:val="0"/>
                <w:color w:val="auto"/>
                <w:kern w:val="0"/>
                <w:sz w:val="22"/>
                <w:highlight w:val="none"/>
                <w:u w:val="single"/>
                <w:lang w:eastAsia="zh-CN"/>
              </w:rPr>
              <w:t>标项一、标项二、标项三、</w:t>
            </w:r>
            <w:r>
              <w:rPr>
                <w:rFonts w:hint="eastAsia" w:ascii="宋体" w:hAnsi="宋体" w:cs="宋体"/>
                <w:bCs/>
                <w:snapToGrid w:val="0"/>
                <w:color w:val="auto"/>
                <w:kern w:val="0"/>
                <w:sz w:val="22"/>
                <w:highlight w:val="none"/>
                <w:u w:val="single"/>
              </w:rPr>
              <w:t>参照费率，根据中标折扣率收取</w:t>
            </w:r>
            <w:r>
              <w:rPr>
                <w:rFonts w:hint="eastAsia" w:ascii="宋体" w:hAnsi="宋体" w:cs="宋体"/>
                <w:bCs/>
                <w:snapToGrid w:val="0"/>
                <w:color w:val="auto"/>
                <w:kern w:val="0"/>
                <w:sz w:val="22"/>
                <w:highlight w:val="none"/>
                <w:u w:val="single"/>
                <w:lang w:eastAsia="zh-CN"/>
              </w:rPr>
              <w:t>，</w:t>
            </w:r>
            <w:r>
              <w:rPr>
                <w:rFonts w:hint="eastAsia" w:ascii="宋体" w:hAnsi="宋体" w:cs="宋体"/>
                <w:color w:val="auto"/>
                <w:sz w:val="22"/>
                <w:szCs w:val="22"/>
                <w:highlight w:val="none"/>
                <w:u w:val="single"/>
                <w:lang w:val="en-US" w:eastAsia="zh-CN"/>
              </w:rPr>
              <w:t>每半年支付一次，由乙方提供增值税发票（需标注每个项目名称）后30天内支付。</w:t>
            </w:r>
          </w:p>
          <w:p>
            <w:pPr>
              <w:spacing w:line="400" w:lineRule="exact"/>
              <w:rPr>
                <w:rFonts w:hint="default" w:ascii="宋体" w:hAnsi="宋体" w:eastAsia="宋体" w:cs="宋体"/>
                <w:bCs/>
                <w:color w:val="auto"/>
                <w:sz w:val="22"/>
                <w:highlight w:val="none"/>
                <w:u w:val="single"/>
                <w:lang w:val="en-US" w:eastAsia="zh-CN"/>
              </w:rPr>
            </w:pPr>
            <w:r>
              <w:rPr>
                <w:rFonts w:hint="eastAsia" w:ascii="宋体" w:hAnsi="宋体" w:cs="宋体"/>
                <w:bCs/>
                <w:snapToGrid w:val="0"/>
                <w:color w:val="auto"/>
                <w:kern w:val="0"/>
                <w:sz w:val="22"/>
                <w:highlight w:val="none"/>
                <w:u w:val="single"/>
                <w:lang w:eastAsia="zh-CN"/>
              </w:rPr>
              <w:t>标项四</w:t>
            </w:r>
            <w:r>
              <w:rPr>
                <w:rFonts w:hint="eastAsia" w:ascii="宋体" w:hAnsi="宋体" w:cs="宋体"/>
                <w:bCs/>
                <w:snapToGrid w:val="0"/>
                <w:color w:val="auto"/>
                <w:kern w:val="0"/>
                <w:sz w:val="22"/>
                <w:highlight w:val="none"/>
                <w:u w:val="single"/>
              </w:rPr>
              <w:t>服务费收取：</w:t>
            </w:r>
            <w:r>
              <w:rPr>
                <w:rFonts w:hint="eastAsia" w:ascii="宋体" w:hAnsi="宋体" w:cs="宋体"/>
                <w:bCs/>
                <w:snapToGrid w:val="0"/>
                <w:color w:val="auto"/>
                <w:kern w:val="0"/>
                <w:sz w:val="22"/>
                <w:highlight w:val="none"/>
                <w:u w:val="single"/>
                <w:lang w:val="en-US" w:eastAsia="zh-CN"/>
              </w:rPr>
              <w:t>按项目结算（</w:t>
            </w:r>
            <w:r>
              <w:rPr>
                <w:rFonts w:hint="eastAsia" w:ascii="宋体" w:hAnsi="宋体" w:cs="宋体"/>
                <w:color w:val="auto"/>
                <w:sz w:val="22"/>
                <w:szCs w:val="22"/>
                <w:highlight w:val="none"/>
                <w:u w:val="single"/>
                <w:lang w:val="en-US" w:eastAsia="zh-CN"/>
              </w:rPr>
              <w:t>提供增值税发票</w:t>
            </w:r>
            <w:r>
              <w:rPr>
                <w:rFonts w:hint="eastAsia" w:ascii="宋体" w:hAnsi="宋体" w:cs="宋体"/>
                <w:bCs/>
                <w:snapToGrid w:val="0"/>
                <w:color w:val="auto"/>
                <w:kern w:val="0"/>
                <w:sz w:val="22"/>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370" w:lineRule="exac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各标项服务期</w:t>
            </w:r>
          </w:p>
        </w:tc>
        <w:tc>
          <w:tcPr>
            <w:tcW w:w="8080" w:type="dxa"/>
            <w:tcBorders>
              <w:top w:val="single" w:color="auto" w:sz="4" w:space="0"/>
              <w:left w:val="single" w:color="auto" w:sz="4" w:space="0"/>
              <w:bottom w:val="single" w:color="auto" w:sz="4" w:space="0"/>
              <w:right w:val="single" w:color="auto" w:sz="4" w:space="0"/>
            </w:tcBorders>
            <w:vAlign w:val="center"/>
          </w:tcPr>
          <w:p>
            <w:pPr>
              <w:autoSpaceDN w:val="0"/>
              <w:spacing w:line="440" w:lineRule="exact"/>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合同服务期限为签订合同之日起3年，1年1考核，年度考核80分（含）以上为合格，连续2年考核不合格，甲方有权解除对方合同，因此导致单标项中标定点家数缺失的，甲方可从候补的定点供应商中顺延中标人或重新组织招标。</w:t>
            </w:r>
          </w:p>
        </w:tc>
      </w:tr>
    </w:tbl>
    <w:p>
      <w:pPr>
        <w:numPr>
          <w:ilvl w:val="0"/>
          <w:numId w:val="1"/>
        </w:numPr>
        <w:spacing w:line="36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lang w:eastAsia="zh-CN"/>
        </w:rPr>
        <w:t>服务范围及内容</w:t>
      </w:r>
    </w:p>
    <w:p>
      <w:pPr>
        <w:autoSpaceDN w:val="0"/>
        <w:spacing w:line="4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（一）</w:t>
      </w:r>
      <w:r>
        <w:rPr>
          <w:rFonts w:hint="eastAsia" w:ascii="宋体" w:hAnsi="宋体" w:cs="宋体"/>
          <w:b/>
          <w:bCs/>
          <w:color w:val="auto"/>
          <w:sz w:val="22"/>
          <w:szCs w:val="22"/>
          <w:highlight w:val="none"/>
        </w:rPr>
        <w:t>服务范围：</w:t>
      </w:r>
    </w:p>
    <w:p>
      <w:pPr>
        <w:autoSpaceDN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服务范围：全部工程建设内容，包括主体工程</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安装工程（供水、上下水、电气、通讯等）</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装饰工程</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室外管道工程</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绿化</w:t>
      </w:r>
      <w:r>
        <w:rPr>
          <w:rFonts w:hint="eastAsia" w:ascii="宋体" w:hAnsi="宋体" w:cs="宋体"/>
          <w:color w:val="auto"/>
          <w:sz w:val="22"/>
          <w:szCs w:val="22"/>
          <w:highlight w:val="none"/>
        </w:rPr>
        <w:t>工程</w:t>
      </w:r>
      <w:r>
        <w:rPr>
          <w:rFonts w:hint="eastAsia" w:ascii="宋体" w:hAnsi="宋体" w:cs="宋体"/>
          <w:color w:val="auto"/>
          <w:sz w:val="22"/>
          <w:szCs w:val="22"/>
          <w:highlight w:val="none"/>
          <w:lang w:val="en-US" w:eastAsia="zh-CN"/>
        </w:rPr>
        <w:t>等</w:t>
      </w:r>
      <w:r>
        <w:rPr>
          <w:rFonts w:hint="eastAsia" w:ascii="宋体" w:hAnsi="宋体" w:cs="宋体"/>
          <w:color w:val="auto"/>
          <w:sz w:val="22"/>
          <w:szCs w:val="22"/>
          <w:highlight w:val="none"/>
        </w:rPr>
        <w:t>。</w:t>
      </w:r>
    </w:p>
    <w:p>
      <w:pPr>
        <w:autoSpaceDN w:val="0"/>
        <w:spacing w:line="4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（二）</w:t>
      </w:r>
      <w:r>
        <w:rPr>
          <w:rFonts w:hint="eastAsia" w:ascii="宋体" w:hAnsi="宋体" w:cs="宋体"/>
          <w:b/>
          <w:bCs/>
          <w:color w:val="auto"/>
          <w:sz w:val="22"/>
          <w:szCs w:val="22"/>
          <w:highlight w:val="none"/>
        </w:rPr>
        <w:t>服务内容：</w:t>
      </w:r>
    </w:p>
    <w:p>
      <w:pPr>
        <w:autoSpaceDN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工程监理服务内容：全过程负责施工阶段对建设工程质量、进度、造价进行控制，</w:t>
      </w:r>
      <w:r>
        <w:rPr>
          <w:rFonts w:hint="eastAsia" w:ascii="宋体" w:hAnsi="宋体" w:cs="宋体"/>
          <w:color w:val="auto"/>
          <w:sz w:val="22"/>
          <w:szCs w:val="22"/>
          <w:highlight w:val="none"/>
          <w:lang w:val="en-US" w:eastAsia="zh-CN"/>
        </w:rPr>
        <w:t>对采购材料</w:t>
      </w:r>
      <w:r>
        <w:rPr>
          <w:rFonts w:hint="eastAsia" w:ascii="宋体" w:hAnsi="宋体" w:cs="Arial"/>
          <w:snapToGrid w:val="0"/>
          <w:color w:val="auto"/>
          <w:sz w:val="22"/>
          <w:szCs w:val="22"/>
          <w:highlight w:val="none"/>
        </w:rPr>
        <w:t>规格、质量和数量</w:t>
      </w:r>
      <w:r>
        <w:rPr>
          <w:rFonts w:hint="eastAsia" w:ascii="宋体" w:hAnsi="宋体" w:cs="Arial"/>
          <w:snapToGrid w:val="0"/>
          <w:color w:val="auto"/>
          <w:sz w:val="22"/>
          <w:szCs w:val="22"/>
          <w:highlight w:val="none"/>
          <w:lang w:val="en-US" w:eastAsia="zh-CN"/>
        </w:rPr>
        <w:t>的监督把控，</w:t>
      </w:r>
      <w:r>
        <w:rPr>
          <w:rFonts w:hint="eastAsia" w:ascii="宋体" w:hAnsi="宋体" w:cs="宋体"/>
          <w:color w:val="auto"/>
          <w:sz w:val="22"/>
          <w:szCs w:val="22"/>
          <w:highlight w:val="none"/>
        </w:rPr>
        <w:t>对合同、信息进行管理，对工程建设相关方的关系进行协调，并履行建设工程安全生产管理法定职责的服务活动；成交单位应根据采购人的要求，选派符合采购人要求的专业技术管理人员，协同采购人参与工程的前期筹备工作。</w:t>
      </w:r>
    </w:p>
    <w:p>
      <w:pPr>
        <w:adjustRightInd w:val="0"/>
        <w:snapToGrid w:val="0"/>
        <w:spacing w:line="360" w:lineRule="exact"/>
        <w:ind w:firstLine="462" w:firstLineChars="210"/>
        <w:rPr>
          <w:rFonts w:hint="eastAsia" w:ascii="宋体" w:hAnsi="宋体"/>
          <w:color w:val="auto"/>
          <w:sz w:val="22"/>
          <w:szCs w:val="22"/>
          <w:highlight w:val="none"/>
          <w:u w:val="single"/>
        </w:rPr>
      </w:pPr>
      <w:r>
        <w:rPr>
          <w:rFonts w:hint="eastAsia" w:ascii="宋体" w:hAnsi="宋体" w:cs="Arial"/>
          <w:snapToGrid w:val="0"/>
          <w:color w:val="auto"/>
          <w:sz w:val="22"/>
          <w:szCs w:val="22"/>
          <w:highlight w:val="none"/>
        </w:rPr>
        <w:t>工程造价咨询内容：项目估算、概算、预算、结算、财务决算、全过程工程造价控制、监督检查等。</w:t>
      </w:r>
    </w:p>
    <w:p>
      <w:pPr>
        <w:pStyle w:val="6"/>
        <w:spacing w:after="0" w:line="440" w:lineRule="exact"/>
        <w:ind w:firstLine="440" w:firstLineChars="200"/>
        <w:rPr>
          <w:rFonts w:hint="default" w:ascii="宋体" w:hAnsi="宋体" w:eastAsia="宋体" w:cs="Arial"/>
          <w:snapToGrid w:val="0"/>
          <w:color w:val="FF0000"/>
          <w:sz w:val="22"/>
          <w:szCs w:val="22"/>
          <w:highlight w:val="none"/>
          <w:lang w:val="en-US" w:eastAsia="zh-CN"/>
        </w:rPr>
      </w:pPr>
    </w:p>
    <w:p>
      <w:pPr>
        <w:pStyle w:val="6"/>
        <w:spacing w:after="0" w:line="440" w:lineRule="exact"/>
        <w:ind w:firstLine="440" w:firstLineChars="200"/>
        <w:rPr>
          <w:rFonts w:hint="eastAsia" w:ascii="宋体" w:hAnsi="宋体" w:cs="Arial"/>
          <w:snapToGrid w:val="0"/>
          <w:color w:val="auto"/>
          <w:sz w:val="22"/>
          <w:szCs w:val="22"/>
          <w:highlight w:val="none"/>
        </w:rPr>
      </w:pPr>
      <w:r>
        <w:rPr>
          <w:rFonts w:hint="eastAsia" w:ascii="宋体" w:hAnsi="宋体" w:cs="Arial"/>
          <w:snapToGrid w:val="0"/>
          <w:color w:val="auto"/>
          <w:sz w:val="22"/>
          <w:szCs w:val="22"/>
          <w:highlight w:val="none"/>
        </w:rPr>
        <w:t>工程设计内容：按照采购人要求，</w:t>
      </w:r>
      <w:r>
        <w:rPr>
          <w:rFonts w:hint="eastAsia" w:ascii="宋体" w:hAnsi="宋体" w:cs="Arial"/>
          <w:snapToGrid w:val="0"/>
          <w:color w:val="auto"/>
          <w:sz w:val="22"/>
          <w:szCs w:val="22"/>
          <w:highlight w:val="none"/>
          <w:lang w:val="en-US" w:eastAsia="zh-CN"/>
        </w:rPr>
        <w:t>以装修装饰为主（不包括结构受力设计部分），并</w:t>
      </w:r>
      <w:r>
        <w:rPr>
          <w:rFonts w:hint="eastAsia" w:ascii="宋体" w:hAnsi="宋体" w:cs="Arial"/>
          <w:snapToGrid w:val="0"/>
          <w:color w:val="auto"/>
          <w:sz w:val="22"/>
          <w:szCs w:val="22"/>
          <w:highlight w:val="none"/>
        </w:rPr>
        <w:t>根据国家相关规定进行规划方案设计、初步设计（包括工程概算）和施工图设计（不包括地勘报告）等内容</w:t>
      </w:r>
      <w:r>
        <w:rPr>
          <w:rFonts w:hint="eastAsia" w:ascii="宋体" w:hAnsi="宋体" w:cs="Arial"/>
          <w:snapToGrid w:val="0"/>
          <w:color w:val="auto"/>
          <w:sz w:val="22"/>
          <w:szCs w:val="22"/>
          <w:highlight w:val="none"/>
          <w:lang w:eastAsia="zh-CN"/>
        </w:rPr>
        <w:t>，</w:t>
      </w:r>
      <w:r>
        <w:rPr>
          <w:rFonts w:hint="eastAsia" w:ascii="宋体" w:hAnsi="宋体" w:cs="Arial"/>
          <w:snapToGrid w:val="0"/>
          <w:color w:val="auto"/>
          <w:sz w:val="22"/>
          <w:szCs w:val="22"/>
          <w:highlight w:val="none"/>
        </w:rPr>
        <w:t>并通过相关评审，以及在设计、施工期间提供配合服务等。</w:t>
      </w:r>
    </w:p>
    <w:p>
      <w:pPr>
        <w:pStyle w:val="6"/>
        <w:spacing w:after="0" w:line="440" w:lineRule="exact"/>
        <w:ind w:firstLine="440" w:firstLineChars="200"/>
        <w:rPr>
          <w:rFonts w:hint="eastAsia" w:ascii="宋体" w:hAnsi="宋体" w:cs="Arial"/>
          <w:snapToGrid w:val="0"/>
          <w:color w:val="auto"/>
          <w:sz w:val="22"/>
          <w:szCs w:val="22"/>
          <w:highlight w:val="none"/>
          <w:lang w:val="en-US" w:eastAsia="zh-CN"/>
        </w:rPr>
      </w:pPr>
      <w:r>
        <w:rPr>
          <w:rFonts w:hint="eastAsia" w:ascii="宋体" w:hAnsi="宋体" w:cs="Arial"/>
          <w:snapToGrid w:val="0"/>
          <w:color w:val="auto"/>
          <w:sz w:val="22"/>
          <w:szCs w:val="22"/>
          <w:highlight w:val="none"/>
          <w:lang w:val="en-US" w:eastAsia="zh-CN"/>
        </w:rPr>
        <w:t>工程施工内容：小型零星工程</w:t>
      </w:r>
      <w:r>
        <w:rPr>
          <w:rFonts w:hint="eastAsia" w:ascii="宋体" w:hAnsi="宋体" w:cs="宋体"/>
          <w:color w:val="auto"/>
          <w:sz w:val="22"/>
          <w:szCs w:val="22"/>
          <w:highlight w:val="none"/>
          <w:lang w:eastAsia="zh-CN"/>
        </w:rPr>
        <w:t>（</w:t>
      </w:r>
      <w:r>
        <w:rPr>
          <w:rFonts w:hint="eastAsia" w:ascii="宋体" w:hAnsi="宋体" w:cs="宋体"/>
          <w:b/>
          <w:bCs/>
          <w:color w:val="auto"/>
          <w:sz w:val="22"/>
          <w:szCs w:val="22"/>
          <w:highlight w:val="none"/>
        </w:rPr>
        <w:t>服务费在</w:t>
      </w:r>
      <w:r>
        <w:rPr>
          <w:rFonts w:hint="eastAsia" w:ascii="宋体" w:hAnsi="宋体" w:cs="宋体"/>
          <w:b/>
          <w:bCs/>
          <w:color w:val="auto"/>
          <w:sz w:val="22"/>
          <w:szCs w:val="22"/>
          <w:highlight w:val="none"/>
          <w:lang w:val="en-US" w:eastAsia="zh-CN"/>
        </w:rPr>
        <w:t>20</w:t>
      </w:r>
      <w:r>
        <w:rPr>
          <w:rFonts w:hint="eastAsia" w:ascii="宋体" w:hAnsi="宋体" w:cs="宋体"/>
          <w:b/>
          <w:bCs/>
          <w:color w:val="auto"/>
          <w:sz w:val="22"/>
          <w:szCs w:val="22"/>
          <w:highlight w:val="none"/>
        </w:rPr>
        <w:t>万元以下的工程项目</w:t>
      </w:r>
      <w:r>
        <w:rPr>
          <w:rFonts w:hint="eastAsia" w:ascii="宋体" w:hAnsi="宋体" w:cs="宋体"/>
          <w:color w:val="auto"/>
          <w:sz w:val="22"/>
          <w:szCs w:val="22"/>
          <w:highlight w:val="none"/>
          <w:lang w:eastAsia="zh-CN"/>
        </w:rPr>
        <w:t>）</w:t>
      </w:r>
      <w:r>
        <w:rPr>
          <w:rFonts w:hint="eastAsia" w:ascii="宋体" w:hAnsi="宋体" w:cs="Arial"/>
          <w:snapToGrid w:val="0"/>
          <w:color w:val="auto"/>
          <w:sz w:val="22"/>
          <w:szCs w:val="22"/>
          <w:highlight w:val="none"/>
          <w:lang w:val="en-US" w:eastAsia="zh-CN"/>
        </w:rPr>
        <w:t>。</w:t>
      </w:r>
    </w:p>
    <w:p>
      <w:pPr>
        <w:spacing w:line="440" w:lineRule="exact"/>
        <w:rPr>
          <w:rFonts w:hint="eastAsia" w:ascii="宋体" w:hAnsi="宋体"/>
          <w:b/>
          <w:color w:val="auto"/>
          <w:sz w:val="22"/>
          <w:szCs w:val="22"/>
          <w:highlight w:val="none"/>
        </w:rPr>
      </w:pPr>
      <w:r>
        <w:rPr>
          <w:rFonts w:hint="eastAsia" w:ascii="宋体" w:hAnsi="宋体"/>
          <w:b/>
          <w:color w:val="auto"/>
          <w:sz w:val="22"/>
          <w:szCs w:val="22"/>
          <w:highlight w:val="none"/>
        </w:rPr>
        <w:t>四、项目实施要求</w:t>
      </w:r>
    </w:p>
    <w:p>
      <w:pPr>
        <w:spacing w:line="440" w:lineRule="exact"/>
        <w:ind w:left="552" w:hanging="552" w:hangingChars="250"/>
        <w:rPr>
          <w:rFonts w:ascii="宋体" w:hAnsi="宋体" w:cs="Arial"/>
          <w:b/>
          <w:bCs/>
          <w:snapToGrid w:val="0"/>
          <w:color w:val="auto"/>
          <w:sz w:val="22"/>
          <w:szCs w:val="22"/>
          <w:highlight w:val="none"/>
        </w:rPr>
      </w:pPr>
      <w:r>
        <w:rPr>
          <w:rFonts w:hint="eastAsia" w:ascii="宋体" w:hAnsi="宋体" w:cs="Arial"/>
          <w:b/>
          <w:bCs/>
          <w:snapToGrid w:val="0"/>
          <w:color w:val="auto"/>
          <w:sz w:val="22"/>
          <w:szCs w:val="22"/>
          <w:highlight w:val="none"/>
        </w:rPr>
        <w:t>（一）工程监理要求：</w:t>
      </w:r>
    </w:p>
    <w:p>
      <w:pPr>
        <w:spacing w:line="440" w:lineRule="exact"/>
        <w:ind w:left="330" w:hanging="330" w:hangingChars="150"/>
        <w:rPr>
          <w:rFonts w:hint="default" w:ascii="宋体" w:hAnsi="宋体" w:eastAsia="宋体" w:cs="Arial"/>
          <w:snapToGrid w:val="0"/>
          <w:color w:val="auto"/>
          <w:sz w:val="22"/>
          <w:szCs w:val="22"/>
          <w:highlight w:val="none"/>
          <w:lang w:val="en-US" w:eastAsia="zh-CN"/>
        </w:rPr>
      </w:pPr>
      <w:r>
        <w:rPr>
          <w:rFonts w:hint="eastAsia" w:ascii="宋体" w:hAnsi="宋体" w:cs="Arial"/>
          <w:snapToGrid w:val="0"/>
          <w:color w:val="auto"/>
          <w:sz w:val="22"/>
          <w:szCs w:val="22"/>
          <w:highlight w:val="none"/>
          <w:lang w:val="en-US" w:eastAsia="zh-CN"/>
        </w:rPr>
        <w:t>1、项目施工阶段，成交供应商的监理员可根据业主方要求提供驻场服务。</w:t>
      </w:r>
    </w:p>
    <w:p>
      <w:pPr>
        <w:spacing w:line="440" w:lineRule="exact"/>
        <w:ind w:left="330" w:hanging="330" w:hangingChars="150"/>
        <w:rPr>
          <w:rFonts w:hint="eastAsia" w:ascii="宋体" w:hAnsi="宋体" w:cs="Arial"/>
          <w:snapToGrid w:val="0"/>
          <w:color w:val="auto"/>
          <w:sz w:val="22"/>
          <w:szCs w:val="22"/>
          <w:highlight w:val="none"/>
        </w:rPr>
      </w:pPr>
      <w:r>
        <w:rPr>
          <w:rFonts w:hint="eastAsia" w:ascii="宋体" w:hAnsi="宋体" w:cs="Arial"/>
          <w:snapToGrid w:val="0"/>
          <w:color w:val="auto"/>
          <w:sz w:val="22"/>
          <w:szCs w:val="22"/>
          <w:highlight w:val="none"/>
          <w:lang w:val="en-US" w:eastAsia="zh-CN"/>
        </w:rPr>
        <w:t>2</w:t>
      </w:r>
      <w:r>
        <w:rPr>
          <w:rFonts w:hint="eastAsia" w:ascii="宋体" w:hAnsi="宋体" w:cs="Arial"/>
          <w:snapToGrid w:val="0"/>
          <w:color w:val="auto"/>
          <w:sz w:val="22"/>
          <w:szCs w:val="22"/>
          <w:highlight w:val="none"/>
        </w:rPr>
        <w:t>、配合委托人完成施工招标、设备招标等工作，提供相关的技术咨询服务，协助委托人下达开工通知书。</w:t>
      </w:r>
    </w:p>
    <w:p>
      <w:pPr>
        <w:spacing w:line="440" w:lineRule="exact"/>
        <w:ind w:left="330" w:hanging="330" w:hangingChars="150"/>
        <w:rPr>
          <w:rFonts w:hint="eastAsia" w:ascii="宋体" w:hAnsi="宋体" w:cs="Arial"/>
          <w:snapToGrid w:val="0"/>
          <w:color w:val="auto"/>
          <w:sz w:val="22"/>
          <w:szCs w:val="22"/>
          <w:highlight w:val="none"/>
        </w:rPr>
      </w:pPr>
      <w:r>
        <w:rPr>
          <w:rFonts w:hint="eastAsia" w:ascii="宋体" w:hAnsi="宋体" w:cs="Arial"/>
          <w:snapToGrid w:val="0"/>
          <w:color w:val="auto"/>
          <w:sz w:val="22"/>
          <w:szCs w:val="22"/>
          <w:highlight w:val="none"/>
          <w:lang w:val="en-US" w:eastAsia="zh-CN"/>
        </w:rPr>
        <w:t>3</w:t>
      </w:r>
      <w:r>
        <w:rPr>
          <w:rFonts w:hint="eastAsia" w:ascii="宋体" w:hAnsi="宋体" w:cs="Arial"/>
          <w:snapToGrid w:val="0"/>
          <w:color w:val="auto"/>
          <w:sz w:val="22"/>
          <w:szCs w:val="22"/>
          <w:highlight w:val="none"/>
        </w:rPr>
        <w:t>、严把施工质量关。掌握好各个施工环节，在整个施工过程中要认真检查、督促施工单位严格执行国家和省颁布的有关建筑工程施工验收规范和工程技术标准，杜绝偷工减料和粗制滥造。</w:t>
      </w:r>
    </w:p>
    <w:p>
      <w:pPr>
        <w:spacing w:line="440" w:lineRule="exact"/>
        <w:ind w:left="330" w:hanging="330" w:hangingChars="150"/>
        <w:rPr>
          <w:rFonts w:hint="eastAsia" w:ascii="宋体" w:hAnsi="宋体" w:cs="Arial"/>
          <w:snapToGrid w:val="0"/>
          <w:color w:val="auto"/>
          <w:sz w:val="22"/>
          <w:szCs w:val="22"/>
          <w:highlight w:val="none"/>
        </w:rPr>
      </w:pPr>
      <w:r>
        <w:rPr>
          <w:rFonts w:hint="eastAsia" w:ascii="宋体" w:hAnsi="宋体" w:cs="Arial"/>
          <w:snapToGrid w:val="0"/>
          <w:color w:val="auto"/>
          <w:sz w:val="22"/>
          <w:szCs w:val="22"/>
          <w:highlight w:val="none"/>
          <w:lang w:val="en-US" w:eastAsia="zh-CN"/>
        </w:rPr>
        <w:t>4</w:t>
      </w:r>
      <w:r>
        <w:rPr>
          <w:rFonts w:hint="eastAsia" w:ascii="宋体" w:hAnsi="宋体" w:cs="Arial"/>
          <w:snapToGrid w:val="0"/>
          <w:color w:val="auto"/>
          <w:sz w:val="22"/>
          <w:szCs w:val="22"/>
          <w:highlight w:val="none"/>
        </w:rPr>
        <w:t>、审查施工承包单位提交的施工组织设计、施工技术方案、施工进度计划、项目设备的安装计划并督促其实施情况，协助招标人组织施工图会审，做好记录，及时编好会审纪要。</w:t>
      </w:r>
    </w:p>
    <w:p>
      <w:pPr>
        <w:spacing w:line="440" w:lineRule="exact"/>
        <w:ind w:left="550" w:hanging="550" w:hangingChars="250"/>
        <w:rPr>
          <w:rFonts w:hint="eastAsia" w:ascii="宋体" w:hAnsi="宋体" w:cs="Arial"/>
          <w:snapToGrid w:val="0"/>
          <w:color w:val="auto"/>
          <w:sz w:val="22"/>
          <w:szCs w:val="22"/>
          <w:highlight w:val="none"/>
        </w:rPr>
      </w:pPr>
      <w:r>
        <w:rPr>
          <w:rFonts w:hint="eastAsia" w:ascii="宋体" w:hAnsi="宋体" w:cs="Arial"/>
          <w:snapToGrid w:val="0"/>
          <w:color w:val="auto"/>
          <w:sz w:val="22"/>
          <w:szCs w:val="22"/>
          <w:highlight w:val="none"/>
          <w:lang w:val="en-US" w:eastAsia="zh-CN"/>
        </w:rPr>
        <w:t>5</w:t>
      </w:r>
      <w:r>
        <w:rPr>
          <w:rFonts w:hint="eastAsia" w:ascii="宋体" w:hAnsi="宋体" w:cs="Arial"/>
          <w:snapToGrid w:val="0"/>
          <w:color w:val="auto"/>
          <w:sz w:val="22"/>
          <w:szCs w:val="22"/>
          <w:highlight w:val="none"/>
        </w:rPr>
        <w:t>、审查承包商所采购材料样品品牌、质量和价格，检验各种材料、构件和设备的规格、质量和数量。</w:t>
      </w:r>
    </w:p>
    <w:p>
      <w:pPr>
        <w:spacing w:line="440" w:lineRule="exact"/>
        <w:rPr>
          <w:rFonts w:hint="eastAsia" w:ascii="宋体" w:hAnsi="宋体" w:cs="Arial"/>
          <w:snapToGrid w:val="0"/>
          <w:color w:val="auto"/>
          <w:sz w:val="22"/>
          <w:szCs w:val="22"/>
          <w:highlight w:val="none"/>
        </w:rPr>
      </w:pPr>
      <w:r>
        <w:rPr>
          <w:rFonts w:hint="eastAsia" w:ascii="宋体" w:hAnsi="宋体" w:cs="Arial"/>
          <w:snapToGrid w:val="0"/>
          <w:color w:val="auto"/>
          <w:sz w:val="22"/>
          <w:szCs w:val="22"/>
          <w:highlight w:val="none"/>
          <w:lang w:val="en-US" w:eastAsia="zh-CN"/>
        </w:rPr>
        <w:t>6</w:t>
      </w:r>
      <w:r>
        <w:rPr>
          <w:rFonts w:hint="eastAsia" w:ascii="宋体" w:hAnsi="宋体" w:cs="Arial"/>
          <w:snapToGrid w:val="0"/>
          <w:color w:val="auto"/>
          <w:sz w:val="22"/>
          <w:szCs w:val="22"/>
          <w:highlight w:val="none"/>
        </w:rPr>
        <w:t>、参与审查承包单位提出的分包工程项目及分包单位资质。</w:t>
      </w:r>
    </w:p>
    <w:p>
      <w:pPr>
        <w:spacing w:line="440" w:lineRule="exact"/>
        <w:rPr>
          <w:rFonts w:hint="eastAsia" w:ascii="宋体" w:hAnsi="宋体" w:cs="Arial"/>
          <w:snapToGrid w:val="0"/>
          <w:color w:val="auto"/>
          <w:sz w:val="22"/>
          <w:szCs w:val="22"/>
          <w:highlight w:val="none"/>
        </w:rPr>
      </w:pPr>
      <w:r>
        <w:rPr>
          <w:rFonts w:hint="eastAsia" w:ascii="宋体" w:hAnsi="宋体" w:cs="Arial"/>
          <w:snapToGrid w:val="0"/>
          <w:color w:val="auto"/>
          <w:sz w:val="22"/>
          <w:szCs w:val="22"/>
          <w:highlight w:val="none"/>
          <w:lang w:val="en-US" w:eastAsia="zh-CN"/>
        </w:rPr>
        <w:t>7</w:t>
      </w:r>
      <w:r>
        <w:rPr>
          <w:rFonts w:hint="eastAsia" w:ascii="宋体" w:hAnsi="宋体" w:cs="Arial"/>
          <w:snapToGrid w:val="0"/>
          <w:color w:val="auto"/>
          <w:sz w:val="22"/>
          <w:szCs w:val="22"/>
          <w:highlight w:val="none"/>
        </w:rPr>
        <w:t>、按采购人意见，办理设计与施工变更联系单，把好监理关，并做好监理方的签证工作。</w:t>
      </w:r>
    </w:p>
    <w:p>
      <w:pPr>
        <w:spacing w:line="440" w:lineRule="exact"/>
        <w:rPr>
          <w:rFonts w:hint="eastAsia" w:ascii="宋体" w:hAnsi="宋体" w:cs="Arial"/>
          <w:snapToGrid w:val="0"/>
          <w:color w:val="auto"/>
          <w:sz w:val="22"/>
          <w:szCs w:val="22"/>
          <w:highlight w:val="none"/>
        </w:rPr>
      </w:pPr>
      <w:r>
        <w:rPr>
          <w:rFonts w:hint="eastAsia" w:ascii="宋体" w:hAnsi="宋体" w:cs="Arial"/>
          <w:snapToGrid w:val="0"/>
          <w:color w:val="auto"/>
          <w:sz w:val="22"/>
          <w:szCs w:val="22"/>
          <w:highlight w:val="none"/>
          <w:lang w:val="en-US" w:eastAsia="zh-CN"/>
        </w:rPr>
        <w:t>8</w:t>
      </w:r>
      <w:r>
        <w:rPr>
          <w:rFonts w:hint="eastAsia" w:ascii="宋体" w:hAnsi="宋体" w:cs="Arial"/>
          <w:snapToGrid w:val="0"/>
          <w:color w:val="auto"/>
          <w:sz w:val="22"/>
          <w:szCs w:val="22"/>
          <w:highlight w:val="none"/>
        </w:rPr>
        <w:t>、验收隐蔽工程、分部、分项工程，协助招标人组织竣工初验和验收，提交竣工验收报告。</w:t>
      </w:r>
    </w:p>
    <w:p>
      <w:pPr>
        <w:spacing w:line="440" w:lineRule="exact"/>
        <w:ind w:left="330" w:hanging="330" w:hangingChars="150"/>
        <w:rPr>
          <w:rFonts w:hint="eastAsia" w:ascii="宋体" w:hAnsi="宋体" w:cs="Arial"/>
          <w:snapToGrid w:val="0"/>
          <w:color w:val="auto"/>
          <w:sz w:val="22"/>
          <w:szCs w:val="22"/>
          <w:highlight w:val="none"/>
        </w:rPr>
      </w:pPr>
      <w:r>
        <w:rPr>
          <w:rFonts w:hint="eastAsia" w:ascii="宋体" w:hAnsi="宋体" w:cs="Arial"/>
          <w:snapToGrid w:val="0"/>
          <w:color w:val="auto"/>
          <w:sz w:val="22"/>
          <w:szCs w:val="22"/>
          <w:highlight w:val="none"/>
          <w:lang w:val="en-US" w:eastAsia="zh-CN"/>
        </w:rPr>
        <w:t>9</w:t>
      </w:r>
      <w:r>
        <w:rPr>
          <w:rFonts w:hint="eastAsia" w:ascii="宋体" w:hAnsi="宋体" w:cs="Arial"/>
          <w:snapToGrid w:val="0"/>
          <w:color w:val="auto"/>
          <w:sz w:val="22"/>
          <w:szCs w:val="22"/>
          <w:highlight w:val="none"/>
        </w:rPr>
        <w:t>、定期召开工程协调会和监理例会，处理各种问题，检查督促工程进度，调解工程建设中对各种合同的有关争议，参与质量安全事故的分析及处理。</w:t>
      </w:r>
    </w:p>
    <w:p>
      <w:pPr>
        <w:spacing w:line="440" w:lineRule="exact"/>
        <w:ind w:left="330" w:hanging="330" w:hangingChars="150"/>
        <w:rPr>
          <w:rFonts w:hint="eastAsia" w:ascii="宋体" w:hAnsi="宋体" w:cs="Arial"/>
          <w:snapToGrid w:val="0"/>
          <w:color w:val="auto"/>
          <w:sz w:val="22"/>
          <w:szCs w:val="22"/>
          <w:highlight w:val="none"/>
        </w:rPr>
      </w:pPr>
      <w:r>
        <w:rPr>
          <w:rFonts w:hint="eastAsia" w:ascii="宋体" w:hAnsi="宋体" w:cs="Arial"/>
          <w:snapToGrid w:val="0"/>
          <w:color w:val="auto"/>
          <w:sz w:val="22"/>
          <w:szCs w:val="22"/>
          <w:highlight w:val="none"/>
          <w:lang w:val="en-US" w:eastAsia="zh-CN"/>
        </w:rPr>
        <w:t>10</w:t>
      </w:r>
      <w:r>
        <w:rPr>
          <w:rFonts w:hint="eastAsia" w:ascii="宋体" w:hAnsi="宋体" w:cs="Arial"/>
          <w:snapToGrid w:val="0"/>
          <w:color w:val="auto"/>
          <w:sz w:val="22"/>
          <w:szCs w:val="22"/>
          <w:highlight w:val="none"/>
        </w:rPr>
        <w:t>、严把施工安全关。检查安全防护措施和文明施工，督促承包商依照安全生产、文明施工的相关法规、规定、标准及监理合同的要求，分析不同阶段和不同施工工序可能发生的安全隐患，制定相应的技术措施，并对措施的实施情况进行监理。督促施工单位实行标化工地管理。</w:t>
      </w:r>
    </w:p>
    <w:p>
      <w:pPr>
        <w:spacing w:line="440" w:lineRule="exact"/>
        <w:ind w:left="440" w:hanging="440" w:hangingChars="200"/>
        <w:rPr>
          <w:rFonts w:hint="eastAsia" w:ascii="宋体" w:hAnsi="宋体" w:cs="Arial"/>
          <w:snapToGrid w:val="0"/>
          <w:color w:val="auto"/>
          <w:sz w:val="22"/>
          <w:szCs w:val="22"/>
          <w:highlight w:val="none"/>
        </w:rPr>
      </w:pPr>
      <w:r>
        <w:rPr>
          <w:rFonts w:hint="eastAsia" w:ascii="宋体" w:hAnsi="宋体" w:cs="Arial"/>
          <w:snapToGrid w:val="0"/>
          <w:color w:val="auto"/>
          <w:sz w:val="22"/>
          <w:szCs w:val="22"/>
          <w:highlight w:val="none"/>
        </w:rPr>
        <w:t>1</w:t>
      </w:r>
      <w:r>
        <w:rPr>
          <w:rFonts w:hint="eastAsia" w:ascii="宋体" w:hAnsi="宋体" w:cs="Arial"/>
          <w:snapToGrid w:val="0"/>
          <w:color w:val="auto"/>
          <w:sz w:val="22"/>
          <w:szCs w:val="22"/>
          <w:highlight w:val="none"/>
          <w:lang w:val="en-US" w:eastAsia="zh-CN"/>
        </w:rPr>
        <w:t>1</w:t>
      </w:r>
      <w:r>
        <w:rPr>
          <w:rFonts w:hint="eastAsia" w:ascii="宋体" w:hAnsi="宋体" w:cs="Arial"/>
          <w:snapToGrid w:val="0"/>
          <w:color w:val="auto"/>
          <w:sz w:val="22"/>
          <w:szCs w:val="22"/>
          <w:highlight w:val="none"/>
        </w:rPr>
        <w:t>、定期对生产现场的安全用电、动用明火、防护设施、加工机械的安全性能、消防器材的设置、安全技术措施的落实进行综合性监察并以书面形式向发包人出具报告。</w:t>
      </w:r>
    </w:p>
    <w:p>
      <w:pPr>
        <w:spacing w:line="440" w:lineRule="exact"/>
        <w:ind w:left="440" w:hanging="440" w:hangingChars="200"/>
        <w:rPr>
          <w:rFonts w:hint="eastAsia" w:ascii="宋体" w:hAnsi="宋体" w:cs="Arial"/>
          <w:snapToGrid w:val="0"/>
          <w:color w:val="auto"/>
          <w:sz w:val="22"/>
          <w:szCs w:val="22"/>
          <w:highlight w:val="none"/>
        </w:rPr>
      </w:pPr>
      <w:r>
        <w:rPr>
          <w:rFonts w:hint="eastAsia" w:ascii="宋体" w:hAnsi="宋体" w:cs="Arial"/>
          <w:snapToGrid w:val="0"/>
          <w:color w:val="auto"/>
          <w:sz w:val="22"/>
          <w:szCs w:val="22"/>
          <w:highlight w:val="none"/>
        </w:rPr>
        <w:t>1</w:t>
      </w:r>
      <w:r>
        <w:rPr>
          <w:rFonts w:hint="eastAsia" w:ascii="宋体" w:hAnsi="宋体" w:cs="Arial"/>
          <w:snapToGrid w:val="0"/>
          <w:color w:val="auto"/>
          <w:sz w:val="22"/>
          <w:szCs w:val="22"/>
          <w:highlight w:val="none"/>
          <w:lang w:val="en-US" w:eastAsia="zh-CN"/>
        </w:rPr>
        <w:t>2</w:t>
      </w:r>
      <w:r>
        <w:rPr>
          <w:rFonts w:hint="eastAsia" w:ascii="宋体" w:hAnsi="宋体" w:cs="Arial"/>
          <w:snapToGrid w:val="0"/>
          <w:color w:val="auto"/>
          <w:sz w:val="22"/>
          <w:szCs w:val="22"/>
          <w:highlight w:val="none"/>
        </w:rPr>
        <w:t>、监督承包商严格按现行规范、规程、标准和设计要求进行施工，控制工程施工质量，在关键的施工上必须进行旁站监理。</w:t>
      </w:r>
    </w:p>
    <w:p>
      <w:pPr>
        <w:spacing w:line="440" w:lineRule="exact"/>
        <w:ind w:left="440" w:hanging="440" w:hangingChars="200"/>
        <w:rPr>
          <w:rFonts w:hint="eastAsia" w:ascii="宋体" w:hAnsi="宋体" w:cs="Arial"/>
          <w:snapToGrid w:val="0"/>
          <w:color w:val="auto"/>
          <w:sz w:val="22"/>
          <w:szCs w:val="22"/>
          <w:highlight w:val="none"/>
        </w:rPr>
      </w:pPr>
      <w:r>
        <w:rPr>
          <w:rFonts w:hint="eastAsia" w:ascii="宋体" w:hAnsi="宋体" w:cs="Arial"/>
          <w:snapToGrid w:val="0"/>
          <w:color w:val="auto"/>
          <w:sz w:val="22"/>
          <w:szCs w:val="22"/>
          <w:highlight w:val="none"/>
        </w:rPr>
        <w:t>1</w:t>
      </w:r>
      <w:r>
        <w:rPr>
          <w:rFonts w:hint="eastAsia" w:ascii="宋体" w:hAnsi="宋体" w:cs="Arial"/>
          <w:snapToGrid w:val="0"/>
          <w:color w:val="auto"/>
          <w:sz w:val="22"/>
          <w:szCs w:val="22"/>
          <w:highlight w:val="none"/>
          <w:lang w:val="en-US" w:eastAsia="zh-CN"/>
        </w:rPr>
        <w:t>3</w:t>
      </w:r>
      <w:r>
        <w:rPr>
          <w:rFonts w:hint="eastAsia" w:ascii="宋体" w:hAnsi="宋体" w:cs="Arial"/>
          <w:snapToGrid w:val="0"/>
          <w:color w:val="auto"/>
          <w:sz w:val="22"/>
          <w:szCs w:val="22"/>
          <w:highlight w:val="none"/>
        </w:rPr>
        <w:t>、协助采购人对工程投资进行有效控制，对施工单位提出的付款申请进行审核签发，配合招标人处理索赔事项，参加审核工程决算，协助招标人审核工程造价，降低工程费用。</w:t>
      </w:r>
    </w:p>
    <w:p>
      <w:pPr>
        <w:spacing w:line="440" w:lineRule="exact"/>
        <w:ind w:left="440" w:hanging="440" w:hangingChars="200"/>
        <w:rPr>
          <w:rFonts w:hint="eastAsia" w:ascii="宋体" w:hAnsi="宋体" w:cs="Arial"/>
          <w:snapToGrid w:val="0"/>
          <w:color w:val="auto"/>
          <w:sz w:val="22"/>
          <w:szCs w:val="22"/>
          <w:highlight w:val="none"/>
        </w:rPr>
      </w:pPr>
      <w:r>
        <w:rPr>
          <w:rFonts w:hint="eastAsia" w:ascii="宋体" w:hAnsi="宋体" w:cs="Arial"/>
          <w:snapToGrid w:val="0"/>
          <w:color w:val="auto"/>
          <w:sz w:val="22"/>
          <w:szCs w:val="22"/>
          <w:highlight w:val="none"/>
        </w:rPr>
        <w:t>1</w:t>
      </w:r>
      <w:r>
        <w:rPr>
          <w:rFonts w:hint="eastAsia" w:ascii="宋体" w:hAnsi="宋体" w:cs="Arial"/>
          <w:snapToGrid w:val="0"/>
          <w:color w:val="auto"/>
          <w:sz w:val="22"/>
          <w:szCs w:val="22"/>
          <w:highlight w:val="none"/>
          <w:lang w:val="en-US" w:eastAsia="zh-CN"/>
        </w:rPr>
        <w:t>4</w:t>
      </w:r>
      <w:r>
        <w:rPr>
          <w:rFonts w:hint="eastAsia" w:ascii="宋体" w:hAnsi="宋体" w:cs="Arial"/>
          <w:snapToGrid w:val="0"/>
          <w:color w:val="auto"/>
          <w:sz w:val="22"/>
          <w:szCs w:val="22"/>
          <w:highlight w:val="none"/>
        </w:rPr>
        <w:t>、及时发现影响进度的隐患，督促承包商采取有效措施加以预防。若发现工程拖期，应分析原因，督促和协调承包商调整生产计划，保证合同工期的实现。</w:t>
      </w:r>
    </w:p>
    <w:p>
      <w:pPr>
        <w:spacing w:line="440" w:lineRule="exact"/>
        <w:rPr>
          <w:rFonts w:hint="eastAsia" w:ascii="宋体" w:hAnsi="宋体" w:cs="Arial"/>
          <w:snapToGrid w:val="0"/>
          <w:color w:val="auto"/>
          <w:sz w:val="22"/>
          <w:szCs w:val="22"/>
          <w:highlight w:val="none"/>
        </w:rPr>
      </w:pPr>
      <w:r>
        <w:rPr>
          <w:rFonts w:hint="eastAsia" w:ascii="宋体" w:hAnsi="宋体" w:cs="Arial"/>
          <w:snapToGrid w:val="0"/>
          <w:color w:val="auto"/>
          <w:sz w:val="22"/>
          <w:szCs w:val="22"/>
          <w:highlight w:val="none"/>
        </w:rPr>
        <w:t>1</w:t>
      </w:r>
      <w:r>
        <w:rPr>
          <w:rFonts w:hint="eastAsia" w:ascii="宋体" w:hAnsi="宋体" w:cs="Arial"/>
          <w:snapToGrid w:val="0"/>
          <w:color w:val="auto"/>
          <w:sz w:val="22"/>
          <w:szCs w:val="22"/>
          <w:highlight w:val="none"/>
          <w:lang w:val="en-US" w:eastAsia="zh-CN"/>
        </w:rPr>
        <w:t>5</w:t>
      </w:r>
      <w:r>
        <w:rPr>
          <w:rFonts w:hint="eastAsia" w:ascii="宋体" w:hAnsi="宋体" w:cs="Arial"/>
          <w:snapToGrid w:val="0"/>
          <w:color w:val="auto"/>
          <w:sz w:val="22"/>
          <w:szCs w:val="22"/>
          <w:highlight w:val="none"/>
        </w:rPr>
        <w:t>、协助采购人做好施工合同管理工作，及时督促检查履约情况。</w:t>
      </w:r>
    </w:p>
    <w:p>
      <w:pPr>
        <w:spacing w:line="440" w:lineRule="exact"/>
        <w:rPr>
          <w:rFonts w:hint="eastAsia" w:ascii="宋体" w:hAnsi="宋体" w:cs="Arial"/>
          <w:snapToGrid w:val="0"/>
          <w:color w:val="auto"/>
          <w:sz w:val="22"/>
          <w:szCs w:val="22"/>
          <w:highlight w:val="none"/>
        </w:rPr>
      </w:pPr>
      <w:r>
        <w:rPr>
          <w:rFonts w:hint="eastAsia" w:ascii="宋体" w:hAnsi="宋体" w:cs="Arial"/>
          <w:snapToGrid w:val="0"/>
          <w:color w:val="auto"/>
          <w:sz w:val="22"/>
          <w:szCs w:val="22"/>
          <w:highlight w:val="none"/>
        </w:rPr>
        <w:t>1</w:t>
      </w:r>
      <w:r>
        <w:rPr>
          <w:rFonts w:hint="eastAsia" w:ascii="宋体" w:hAnsi="宋体" w:cs="Arial"/>
          <w:snapToGrid w:val="0"/>
          <w:color w:val="auto"/>
          <w:sz w:val="22"/>
          <w:szCs w:val="22"/>
          <w:highlight w:val="none"/>
          <w:lang w:val="en-US" w:eastAsia="zh-CN"/>
        </w:rPr>
        <w:t>6</w:t>
      </w:r>
      <w:r>
        <w:rPr>
          <w:rFonts w:hint="eastAsia" w:ascii="宋体" w:hAnsi="宋体" w:cs="Arial"/>
          <w:snapToGrid w:val="0"/>
          <w:color w:val="auto"/>
          <w:sz w:val="22"/>
          <w:szCs w:val="22"/>
          <w:highlight w:val="none"/>
        </w:rPr>
        <w:t>、做好工程项目监理总结，及时提供完整的监理档案资料一式两份原件。</w:t>
      </w:r>
    </w:p>
    <w:p>
      <w:pPr>
        <w:spacing w:line="440" w:lineRule="exact"/>
        <w:ind w:left="440" w:hanging="440" w:hangingChars="200"/>
        <w:rPr>
          <w:rFonts w:hint="eastAsia" w:ascii="宋体" w:hAnsi="宋体" w:cs="Arial"/>
          <w:snapToGrid w:val="0"/>
          <w:color w:val="auto"/>
          <w:sz w:val="22"/>
          <w:szCs w:val="22"/>
          <w:highlight w:val="none"/>
        </w:rPr>
      </w:pPr>
      <w:r>
        <w:rPr>
          <w:rFonts w:hint="eastAsia" w:ascii="宋体" w:hAnsi="宋体" w:cs="Arial"/>
          <w:snapToGrid w:val="0"/>
          <w:color w:val="auto"/>
          <w:sz w:val="22"/>
          <w:szCs w:val="22"/>
          <w:highlight w:val="none"/>
        </w:rPr>
        <w:t>1</w:t>
      </w:r>
      <w:r>
        <w:rPr>
          <w:rFonts w:hint="eastAsia" w:ascii="宋体" w:hAnsi="宋体" w:cs="Arial"/>
          <w:snapToGrid w:val="0"/>
          <w:color w:val="auto"/>
          <w:sz w:val="22"/>
          <w:szCs w:val="22"/>
          <w:highlight w:val="none"/>
          <w:lang w:val="en-US" w:eastAsia="zh-CN"/>
        </w:rPr>
        <w:t>7</w:t>
      </w:r>
      <w:r>
        <w:rPr>
          <w:rFonts w:hint="eastAsia" w:ascii="宋体" w:hAnsi="宋体" w:cs="Arial"/>
          <w:snapToGrid w:val="0"/>
          <w:color w:val="auto"/>
          <w:sz w:val="22"/>
          <w:szCs w:val="22"/>
          <w:highlight w:val="none"/>
        </w:rPr>
        <w:t>、负责各种技术资料和竣工验收资料的收集、审核、整理工作，及时提供完整的施工技术档案资料一式肆份原件。</w:t>
      </w:r>
    </w:p>
    <w:p>
      <w:pPr>
        <w:spacing w:line="440" w:lineRule="exact"/>
        <w:ind w:left="440" w:hanging="440" w:hangingChars="200"/>
        <w:rPr>
          <w:rFonts w:hint="eastAsia" w:ascii="宋体" w:hAnsi="宋体" w:cs="Arial"/>
          <w:snapToGrid w:val="0"/>
          <w:color w:val="auto"/>
          <w:sz w:val="22"/>
          <w:szCs w:val="22"/>
          <w:highlight w:val="none"/>
        </w:rPr>
      </w:pPr>
      <w:r>
        <w:rPr>
          <w:rFonts w:hint="eastAsia" w:ascii="宋体" w:hAnsi="宋体" w:cs="Arial"/>
          <w:snapToGrid w:val="0"/>
          <w:color w:val="auto"/>
          <w:sz w:val="22"/>
          <w:szCs w:val="22"/>
          <w:highlight w:val="none"/>
        </w:rPr>
        <w:t>1</w:t>
      </w:r>
      <w:r>
        <w:rPr>
          <w:rFonts w:hint="eastAsia" w:ascii="宋体" w:hAnsi="宋体" w:cs="Arial"/>
          <w:snapToGrid w:val="0"/>
          <w:color w:val="auto"/>
          <w:sz w:val="22"/>
          <w:szCs w:val="22"/>
          <w:highlight w:val="none"/>
          <w:lang w:val="en-US" w:eastAsia="zh-CN"/>
        </w:rPr>
        <w:t>8</w:t>
      </w:r>
      <w:r>
        <w:rPr>
          <w:rFonts w:hint="eastAsia" w:ascii="宋体" w:hAnsi="宋体" w:cs="Arial"/>
          <w:snapToGrid w:val="0"/>
          <w:color w:val="auto"/>
          <w:sz w:val="22"/>
          <w:szCs w:val="22"/>
          <w:highlight w:val="none"/>
        </w:rPr>
        <w:t>、保修期内负责定期检查工程质量，对可能发生的质量问题或事故提出责任鉴定意见，处理好善后工作。督促承包商认真履行保修职责，及时回访修缮。</w:t>
      </w:r>
    </w:p>
    <w:p>
      <w:pPr>
        <w:spacing w:line="440" w:lineRule="exact"/>
        <w:ind w:left="550" w:hanging="550" w:hangingChars="250"/>
        <w:rPr>
          <w:rFonts w:hint="eastAsia" w:ascii="宋体" w:hAnsi="宋体" w:cs="Arial"/>
          <w:snapToGrid w:val="0"/>
          <w:color w:val="auto"/>
          <w:sz w:val="22"/>
          <w:szCs w:val="22"/>
          <w:highlight w:val="none"/>
        </w:rPr>
      </w:pPr>
      <w:r>
        <w:rPr>
          <w:rFonts w:hint="eastAsia" w:ascii="宋体" w:hAnsi="宋体" w:cs="Arial"/>
          <w:snapToGrid w:val="0"/>
          <w:color w:val="auto"/>
          <w:sz w:val="22"/>
          <w:szCs w:val="22"/>
          <w:highlight w:val="none"/>
        </w:rPr>
        <w:t>1</w:t>
      </w:r>
      <w:r>
        <w:rPr>
          <w:rFonts w:hint="eastAsia" w:ascii="宋体" w:hAnsi="宋体" w:cs="Arial"/>
          <w:snapToGrid w:val="0"/>
          <w:color w:val="auto"/>
          <w:sz w:val="22"/>
          <w:szCs w:val="22"/>
          <w:highlight w:val="none"/>
          <w:lang w:val="en-US" w:eastAsia="zh-CN"/>
        </w:rPr>
        <w:t>9</w:t>
      </w:r>
      <w:r>
        <w:rPr>
          <w:rFonts w:hint="eastAsia" w:ascii="宋体" w:hAnsi="宋体" w:cs="Arial"/>
          <w:snapToGrid w:val="0"/>
          <w:color w:val="auto"/>
          <w:sz w:val="22"/>
          <w:szCs w:val="22"/>
          <w:highlight w:val="none"/>
        </w:rPr>
        <w:t>、未尽事宜见«建设工程监理规范»。</w:t>
      </w:r>
    </w:p>
    <w:p>
      <w:pPr>
        <w:spacing w:line="440" w:lineRule="exact"/>
        <w:ind w:left="552" w:hanging="552" w:hangingChars="250"/>
        <w:rPr>
          <w:rFonts w:ascii="宋体" w:hAnsi="宋体" w:cs="Arial"/>
          <w:b/>
          <w:bCs/>
          <w:snapToGrid w:val="0"/>
          <w:color w:val="auto"/>
          <w:sz w:val="22"/>
          <w:szCs w:val="22"/>
          <w:highlight w:val="none"/>
        </w:rPr>
      </w:pPr>
      <w:r>
        <w:rPr>
          <w:rFonts w:hint="eastAsia" w:ascii="宋体" w:hAnsi="宋体" w:cs="Arial"/>
          <w:b/>
          <w:bCs/>
          <w:snapToGrid w:val="0"/>
          <w:color w:val="auto"/>
          <w:sz w:val="22"/>
          <w:szCs w:val="22"/>
          <w:highlight w:val="none"/>
        </w:rPr>
        <w:t>（二）造价咨询要求：</w:t>
      </w:r>
    </w:p>
    <w:p>
      <w:pPr>
        <w:widowControl/>
        <w:autoSpaceDE w:val="0"/>
        <w:autoSpaceDN w:val="0"/>
        <w:adjustRightInd w:val="0"/>
        <w:spacing w:line="440" w:lineRule="exact"/>
        <w:ind w:left="330" w:hanging="330" w:hangingChars="150"/>
        <w:textAlignment w:val="bottom"/>
        <w:rPr>
          <w:rFonts w:hint="eastAsia" w:ascii="宋体"/>
          <w:color w:val="auto"/>
          <w:sz w:val="22"/>
          <w:szCs w:val="22"/>
          <w:highlight w:val="none"/>
        </w:rPr>
      </w:pPr>
      <w:r>
        <w:rPr>
          <w:rFonts w:hint="eastAsia" w:ascii="宋体"/>
          <w:color w:val="auto"/>
          <w:sz w:val="22"/>
          <w:szCs w:val="22"/>
          <w:highlight w:val="none"/>
        </w:rPr>
        <w:t>1、</w:t>
      </w:r>
      <w:r>
        <w:rPr>
          <w:rFonts w:hint="eastAsia" w:ascii="宋体"/>
          <w:color w:val="auto"/>
          <w:sz w:val="22"/>
          <w:szCs w:val="22"/>
          <w:highlight w:val="none"/>
          <w:lang w:eastAsia="zh-CN"/>
        </w:rPr>
        <w:t>投标人</w:t>
      </w:r>
      <w:r>
        <w:rPr>
          <w:rFonts w:hint="eastAsia" w:ascii="宋体"/>
          <w:color w:val="auto"/>
          <w:sz w:val="22"/>
          <w:szCs w:val="22"/>
          <w:highlight w:val="none"/>
        </w:rPr>
        <w:t>应要求本单位咨询人员在执行咨询任务时，合理运用国家相关法律、法规和建设工程造价管理政策及相关专业知识、技能和经验开展咨询业务，保持应有的职业谨慎，恪守客观公正、合规合法、实事求是、廉洁奉公的咨询原则。按既定的咨询实施方案，按时高质量地完成咨询工作，提交符合规范要求的报告书；对咨询结果的真实性，准确性、完整性、合法性、合理性负责，维护各方合法权益，实现咨询目标。</w:t>
      </w:r>
    </w:p>
    <w:p>
      <w:pPr>
        <w:widowControl/>
        <w:autoSpaceDE w:val="0"/>
        <w:autoSpaceDN w:val="0"/>
        <w:adjustRightInd w:val="0"/>
        <w:spacing w:line="440" w:lineRule="exact"/>
        <w:ind w:left="330" w:hanging="330" w:hangingChars="150"/>
        <w:textAlignment w:val="bottom"/>
        <w:rPr>
          <w:rFonts w:hint="eastAsia" w:ascii="宋体"/>
          <w:color w:val="auto"/>
          <w:sz w:val="22"/>
          <w:szCs w:val="22"/>
          <w:highlight w:val="none"/>
        </w:rPr>
      </w:pPr>
      <w:r>
        <w:rPr>
          <w:rFonts w:hint="eastAsia" w:ascii="宋体"/>
          <w:color w:val="auto"/>
          <w:sz w:val="22"/>
          <w:szCs w:val="22"/>
          <w:highlight w:val="none"/>
        </w:rPr>
        <w:t>2、</w:t>
      </w:r>
      <w:r>
        <w:rPr>
          <w:rFonts w:hint="eastAsia" w:ascii="宋体"/>
          <w:color w:val="auto"/>
          <w:sz w:val="22"/>
          <w:szCs w:val="22"/>
          <w:highlight w:val="none"/>
          <w:lang w:eastAsia="zh-CN"/>
        </w:rPr>
        <w:t>投标人</w:t>
      </w:r>
      <w:r>
        <w:rPr>
          <w:rFonts w:hint="eastAsia" w:ascii="宋体"/>
          <w:color w:val="auto"/>
          <w:sz w:val="22"/>
          <w:szCs w:val="22"/>
          <w:highlight w:val="none"/>
        </w:rPr>
        <w:t>接受委托人的指导监督，</w:t>
      </w:r>
      <w:r>
        <w:rPr>
          <w:rFonts w:hint="eastAsia" w:ascii="宋体"/>
          <w:color w:val="auto"/>
          <w:sz w:val="22"/>
          <w:szCs w:val="22"/>
          <w:highlight w:val="none"/>
          <w:lang w:eastAsia="zh-CN"/>
        </w:rPr>
        <w:t>投标人</w:t>
      </w:r>
      <w:r>
        <w:rPr>
          <w:rFonts w:hint="eastAsia" w:ascii="宋体"/>
          <w:color w:val="auto"/>
          <w:sz w:val="22"/>
          <w:szCs w:val="22"/>
          <w:highlight w:val="none"/>
        </w:rPr>
        <w:t>直接接受并服从委托人的指令，按规定及时向委托人反馈项目的咨询情况。对委托人的书面指令或询问需及时响应并给予书面答复。</w:t>
      </w:r>
    </w:p>
    <w:p>
      <w:pPr>
        <w:widowControl/>
        <w:autoSpaceDE w:val="0"/>
        <w:autoSpaceDN w:val="0"/>
        <w:adjustRightInd w:val="0"/>
        <w:spacing w:line="440" w:lineRule="exact"/>
        <w:ind w:left="330" w:hanging="330" w:hangingChars="150"/>
        <w:textAlignment w:val="bottom"/>
        <w:rPr>
          <w:rFonts w:hint="eastAsia" w:ascii="宋体"/>
          <w:color w:val="auto"/>
          <w:sz w:val="22"/>
          <w:szCs w:val="22"/>
          <w:highlight w:val="none"/>
        </w:rPr>
      </w:pPr>
      <w:r>
        <w:rPr>
          <w:rFonts w:hint="eastAsia" w:ascii="宋体"/>
          <w:color w:val="auto"/>
          <w:sz w:val="22"/>
          <w:szCs w:val="22"/>
          <w:highlight w:val="none"/>
        </w:rPr>
        <w:t>3、</w:t>
      </w:r>
      <w:r>
        <w:rPr>
          <w:rFonts w:hint="eastAsia" w:ascii="宋体"/>
          <w:color w:val="auto"/>
          <w:sz w:val="22"/>
          <w:szCs w:val="22"/>
          <w:highlight w:val="none"/>
          <w:lang w:eastAsia="zh-CN"/>
        </w:rPr>
        <w:t>投标人</w:t>
      </w:r>
      <w:r>
        <w:rPr>
          <w:rFonts w:hint="eastAsia" w:ascii="宋体"/>
          <w:color w:val="auto"/>
          <w:sz w:val="22"/>
          <w:szCs w:val="22"/>
          <w:highlight w:val="none"/>
        </w:rPr>
        <w:t>需指派本单位具备相应执业资格及相关工作经验的咨询人员从事政府投资项目造价咨询服务工作，未经委托人书面同意不得擅自变更原上报的拟派参加咨询人员，严禁不具备相应执业资格人员借用他人名义从事政府投资项目造价咨询服务工作。</w:t>
      </w:r>
    </w:p>
    <w:p>
      <w:pPr>
        <w:widowControl/>
        <w:autoSpaceDE w:val="0"/>
        <w:autoSpaceDN w:val="0"/>
        <w:adjustRightInd w:val="0"/>
        <w:spacing w:line="440" w:lineRule="exact"/>
        <w:ind w:left="330" w:hanging="330" w:hangingChars="150"/>
        <w:textAlignment w:val="bottom"/>
        <w:rPr>
          <w:rFonts w:hint="eastAsia" w:ascii="宋体"/>
          <w:color w:val="auto"/>
          <w:sz w:val="22"/>
          <w:szCs w:val="22"/>
          <w:highlight w:val="none"/>
        </w:rPr>
      </w:pPr>
      <w:r>
        <w:rPr>
          <w:rFonts w:hint="eastAsia" w:ascii="宋体"/>
          <w:color w:val="auto"/>
          <w:sz w:val="22"/>
          <w:szCs w:val="22"/>
          <w:highlight w:val="none"/>
        </w:rPr>
        <w:t>4、在咨询期间要补充与咨询业务有关的资料需由委托人确认，否则因补充资料产生的不良后果由响应方负责。</w:t>
      </w:r>
    </w:p>
    <w:p>
      <w:pPr>
        <w:widowControl/>
        <w:autoSpaceDE w:val="0"/>
        <w:autoSpaceDN w:val="0"/>
        <w:adjustRightInd w:val="0"/>
        <w:spacing w:line="440" w:lineRule="exact"/>
        <w:textAlignment w:val="bottom"/>
        <w:rPr>
          <w:rFonts w:hint="eastAsia" w:ascii="宋体"/>
          <w:color w:val="auto"/>
          <w:sz w:val="22"/>
          <w:szCs w:val="22"/>
          <w:highlight w:val="none"/>
        </w:rPr>
      </w:pPr>
      <w:r>
        <w:rPr>
          <w:rFonts w:hint="eastAsia" w:ascii="宋体"/>
          <w:color w:val="auto"/>
          <w:sz w:val="22"/>
          <w:szCs w:val="22"/>
          <w:highlight w:val="none"/>
        </w:rPr>
        <w:t>5、当遇到以下情况时，响应方必须及时联系委托人，取得共识：</w:t>
      </w:r>
    </w:p>
    <w:p>
      <w:pPr>
        <w:widowControl/>
        <w:autoSpaceDE w:val="0"/>
        <w:autoSpaceDN w:val="0"/>
        <w:adjustRightInd w:val="0"/>
        <w:spacing w:line="440" w:lineRule="exact"/>
        <w:ind w:firstLine="440" w:firstLineChars="200"/>
        <w:textAlignment w:val="bottom"/>
        <w:rPr>
          <w:rFonts w:hint="eastAsia" w:ascii="宋体"/>
          <w:color w:val="auto"/>
          <w:sz w:val="22"/>
          <w:szCs w:val="22"/>
          <w:highlight w:val="none"/>
        </w:rPr>
      </w:pPr>
      <w:r>
        <w:rPr>
          <w:rFonts w:hint="eastAsia" w:ascii="宋体"/>
          <w:color w:val="auto"/>
          <w:sz w:val="22"/>
          <w:szCs w:val="22"/>
          <w:highlight w:val="none"/>
        </w:rPr>
        <w:t>① 根据图纸要求，不能确定如何计算工程量；</w:t>
      </w:r>
    </w:p>
    <w:p>
      <w:pPr>
        <w:widowControl/>
        <w:autoSpaceDE w:val="0"/>
        <w:autoSpaceDN w:val="0"/>
        <w:adjustRightInd w:val="0"/>
        <w:spacing w:line="440" w:lineRule="exact"/>
        <w:ind w:firstLine="440" w:firstLineChars="200"/>
        <w:textAlignment w:val="bottom"/>
        <w:rPr>
          <w:rFonts w:hint="eastAsia" w:ascii="宋体"/>
          <w:color w:val="auto"/>
          <w:sz w:val="22"/>
          <w:szCs w:val="22"/>
          <w:highlight w:val="none"/>
        </w:rPr>
      </w:pPr>
      <w:r>
        <w:rPr>
          <w:rFonts w:hint="eastAsia" w:ascii="宋体"/>
          <w:color w:val="auto"/>
          <w:sz w:val="22"/>
          <w:szCs w:val="22"/>
          <w:highlight w:val="none"/>
        </w:rPr>
        <w:t>② 根据图纸要求，不能确定适用定额、适用费率；</w:t>
      </w:r>
    </w:p>
    <w:p>
      <w:pPr>
        <w:widowControl/>
        <w:autoSpaceDE w:val="0"/>
        <w:autoSpaceDN w:val="0"/>
        <w:adjustRightInd w:val="0"/>
        <w:spacing w:line="440" w:lineRule="exact"/>
        <w:ind w:firstLine="440" w:firstLineChars="200"/>
        <w:textAlignment w:val="bottom"/>
        <w:rPr>
          <w:rFonts w:hint="eastAsia" w:ascii="宋体"/>
          <w:color w:val="auto"/>
          <w:sz w:val="22"/>
          <w:szCs w:val="22"/>
          <w:highlight w:val="none"/>
        </w:rPr>
      </w:pPr>
      <w:r>
        <w:rPr>
          <w:rFonts w:hint="eastAsia" w:ascii="宋体"/>
          <w:color w:val="auto"/>
          <w:sz w:val="22"/>
          <w:szCs w:val="22"/>
          <w:highlight w:val="none"/>
        </w:rPr>
        <w:t>③ 根据图纸要求，不能确定如何选择套用定额子目；</w:t>
      </w:r>
    </w:p>
    <w:p>
      <w:pPr>
        <w:widowControl/>
        <w:autoSpaceDE w:val="0"/>
        <w:autoSpaceDN w:val="0"/>
        <w:adjustRightInd w:val="0"/>
        <w:spacing w:line="440" w:lineRule="exact"/>
        <w:ind w:firstLine="440" w:firstLineChars="200"/>
        <w:textAlignment w:val="bottom"/>
        <w:rPr>
          <w:rFonts w:hint="eastAsia" w:ascii="宋体"/>
          <w:color w:val="auto"/>
          <w:sz w:val="22"/>
          <w:szCs w:val="22"/>
          <w:highlight w:val="none"/>
        </w:rPr>
      </w:pPr>
      <w:r>
        <w:rPr>
          <w:rFonts w:hint="eastAsia" w:ascii="宋体"/>
          <w:color w:val="auto"/>
          <w:sz w:val="22"/>
          <w:szCs w:val="22"/>
          <w:highlight w:val="none"/>
        </w:rPr>
        <w:t>④ 根据图纸要求，不能确定如何确定材料设备单价；</w:t>
      </w:r>
    </w:p>
    <w:p>
      <w:pPr>
        <w:widowControl/>
        <w:autoSpaceDE w:val="0"/>
        <w:autoSpaceDN w:val="0"/>
        <w:adjustRightInd w:val="0"/>
        <w:spacing w:line="440" w:lineRule="exact"/>
        <w:ind w:firstLine="440" w:firstLineChars="200"/>
        <w:textAlignment w:val="bottom"/>
        <w:rPr>
          <w:rFonts w:hint="eastAsia" w:ascii="宋体"/>
          <w:color w:val="auto"/>
          <w:sz w:val="22"/>
          <w:szCs w:val="22"/>
          <w:highlight w:val="none"/>
        </w:rPr>
      </w:pPr>
      <w:r>
        <w:rPr>
          <w:rFonts w:hint="eastAsia" w:ascii="宋体"/>
          <w:color w:val="auto"/>
          <w:sz w:val="22"/>
          <w:szCs w:val="22"/>
          <w:highlight w:val="none"/>
        </w:rPr>
        <w:t>⑤ 对工程造价影响较大的事项；</w:t>
      </w:r>
    </w:p>
    <w:p>
      <w:pPr>
        <w:widowControl/>
        <w:autoSpaceDE w:val="0"/>
        <w:autoSpaceDN w:val="0"/>
        <w:adjustRightInd w:val="0"/>
        <w:spacing w:line="440" w:lineRule="exact"/>
        <w:ind w:firstLine="440" w:firstLineChars="200"/>
        <w:textAlignment w:val="bottom"/>
        <w:rPr>
          <w:rFonts w:hint="eastAsia" w:ascii="宋体"/>
          <w:color w:val="auto"/>
          <w:sz w:val="22"/>
          <w:szCs w:val="22"/>
          <w:highlight w:val="none"/>
        </w:rPr>
      </w:pPr>
      <w:r>
        <w:rPr>
          <w:rFonts w:hint="eastAsia" w:ascii="宋体"/>
          <w:color w:val="auto"/>
          <w:sz w:val="22"/>
          <w:szCs w:val="22"/>
          <w:highlight w:val="none"/>
        </w:rPr>
        <w:t>⑥ 新工艺、新材料、特殊材料等；</w:t>
      </w:r>
    </w:p>
    <w:p>
      <w:pPr>
        <w:widowControl/>
        <w:autoSpaceDE w:val="0"/>
        <w:autoSpaceDN w:val="0"/>
        <w:adjustRightInd w:val="0"/>
        <w:spacing w:line="440" w:lineRule="exact"/>
        <w:ind w:firstLine="440" w:firstLineChars="200"/>
        <w:textAlignment w:val="bottom"/>
        <w:rPr>
          <w:rFonts w:hint="eastAsia" w:ascii="宋体"/>
          <w:color w:val="auto"/>
          <w:sz w:val="22"/>
          <w:szCs w:val="22"/>
          <w:highlight w:val="none"/>
        </w:rPr>
      </w:pPr>
      <w:r>
        <w:rPr>
          <w:rFonts w:ascii="宋体"/>
          <w:color w:val="auto"/>
          <w:sz w:val="22"/>
          <w:szCs w:val="22"/>
          <w:highlight w:val="none"/>
        </w:rPr>
        <w:fldChar w:fldCharType="begin"/>
      </w:r>
      <w:r>
        <w:rPr>
          <w:rFonts w:ascii="宋体"/>
          <w:color w:val="auto"/>
          <w:sz w:val="22"/>
          <w:szCs w:val="22"/>
          <w:highlight w:val="none"/>
        </w:rPr>
        <w:instrText xml:space="preserve"> </w:instrText>
      </w:r>
      <w:r>
        <w:rPr>
          <w:rFonts w:hint="eastAsia" w:ascii="宋体"/>
          <w:color w:val="auto"/>
          <w:sz w:val="22"/>
          <w:szCs w:val="22"/>
          <w:highlight w:val="none"/>
        </w:rPr>
        <w:instrText xml:space="preserve">= 7 \* GB3</w:instrText>
      </w:r>
      <w:r>
        <w:rPr>
          <w:rFonts w:ascii="宋体"/>
          <w:color w:val="auto"/>
          <w:sz w:val="22"/>
          <w:szCs w:val="22"/>
          <w:highlight w:val="none"/>
        </w:rPr>
        <w:instrText xml:space="preserve"> </w:instrText>
      </w:r>
      <w:r>
        <w:rPr>
          <w:rFonts w:ascii="宋体"/>
          <w:color w:val="auto"/>
          <w:sz w:val="22"/>
          <w:szCs w:val="22"/>
          <w:highlight w:val="none"/>
        </w:rPr>
        <w:fldChar w:fldCharType="separate"/>
      </w:r>
      <w:r>
        <w:rPr>
          <w:rFonts w:hint="eastAsia" w:ascii="宋体"/>
          <w:color w:val="auto"/>
          <w:sz w:val="22"/>
          <w:szCs w:val="22"/>
          <w:highlight w:val="none"/>
        </w:rPr>
        <w:t>⑦</w:t>
      </w:r>
      <w:r>
        <w:rPr>
          <w:rFonts w:ascii="宋体"/>
          <w:color w:val="auto"/>
          <w:sz w:val="22"/>
          <w:szCs w:val="22"/>
          <w:highlight w:val="none"/>
        </w:rPr>
        <w:fldChar w:fldCharType="end"/>
      </w:r>
      <w:r>
        <w:rPr>
          <w:rFonts w:hint="eastAsia" w:ascii="宋体"/>
          <w:color w:val="auto"/>
          <w:sz w:val="22"/>
          <w:szCs w:val="22"/>
          <w:highlight w:val="none"/>
        </w:rPr>
        <w:t xml:space="preserve"> 其它重大事项。</w:t>
      </w:r>
    </w:p>
    <w:p>
      <w:pPr>
        <w:widowControl/>
        <w:autoSpaceDE w:val="0"/>
        <w:autoSpaceDN w:val="0"/>
        <w:adjustRightInd w:val="0"/>
        <w:spacing w:line="440" w:lineRule="exact"/>
        <w:ind w:left="330" w:hanging="330" w:hangingChars="150"/>
        <w:textAlignment w:val="bottom"/>
        <w:rPr>
          <w:rFonts w:hint="eastAsia" w:ascii="宋体"/>
          <w:color w:val="auto"/>
          <w:sz w:val="22"/>
          <w:szCs w:val="22"/>
          <w:highlight w:val="none"/>
        </w:rPr>
      </w:pPr>
      <w:r>
        <w:rPr>
          <w:rFonts w:hint="eastAsia" w:ascii="宋体"/>
          <w:color w:val="auto"/>
          <w:sz w:val="22"/>
          <w:szCs w:val="22"/>
          <w:highlight w:val="none"/>
        </w:rPr>
        <w:t>6、咨询成果由</w:t>
      </w:r>
      <w:r>
        <w:rPr>
          <w:rFonts w:hint="eastAsia" w:ascii="宋体"/>
          <w:color w:val="auto"/>
          <w:sz w:val="22"/>
          <w:szCs w:val="22"/>
          <w:highlight w:val="none"/>
          <w:lang w:eastAsia="zh-CN"/>
        </w:rPr>
        <w:t>投标人</w:t>
      </w:r>
      <w:r>
        <w:rPr>
          <w:rFonts w:hint="eastAsia" w:ascii="宋体"/>
          <w:color w:val="auto"/>
          <w:sz w:val="22"/>
          <w:szCs w:val="22"/>
          <w:highlight w:val="none"/>
        </w:rPr>
        <w:t>按规定格式制作，成果一式六份（正本一份，副本五份，副本份数可根据需要调整），副本可用正本的复印，并与正本保持一致。成果如有修改和增删必须由响应方在修改和增删处旁签署或盖章方才有效；同时制作电子版本咨询结果。</w:t>
      </w:r>
    </w:p>
    <w:p>
      <w:pPr>
        <w:widowControl/>
        <w:autoSpaceDE w:val="0"/>
        <w:autoSpaceDN w:val="0"/>
        <w:adjustRightInd w:val="0"/>
        <w:spacing w:line="440" w:lineRule="exact"/>
        <w:textAlignment w:val="bottom"/>
        <w:rPr>
          <w:rFonts w:hint="eastAsia" w:ascii="宋体"/>
          <w:color w:val="auto"/>
          <w:sz w:val="22"/>
          <w:szCs w:val="22"/>
          <w:highlight w:val="none"/>
        </w:rPr>
      </w:pPr>
      <w:r>
        <w:rPr>
          <w:rFonts w:hint="eastAsia" w:ascii="宋体"/>
          <w:color w:val="auto"/>
          <w:sz w:val="22"/>
          <w:szCs w:val="22"/>
          <w:highlight w:val="none"/>
        </w:rPr>
        <w:t>7、</w:t>
      </w:r>
      <w:r>
        <w:rPr>
          <w:rFonts w:hint="eastAsia" w:ascii="宋体"/>
          <w:color w:val="auto"/>
          <w:sz w:val="22"/>
          <w:szCs w:val="22"/>
          <w:highlight w:val="none"/>
          <w:lang w:eastAsia="zh-CN"/>
        </w:rPr>
        <w:t>投标人</w:t>
      </w:r>
      <w:r>
        <w:rPr>
          <w:rFonts w:hint="eastAsia" w:ascii="宋体"/>
          <w:color w:val="auto"/>
          <w:sz w:val="22"/>
          <w:szCs w:val="22"/>
          <w:highlight w:val="none"/>
        </w:rPr>
        <w:t>与第三人或者咨询项目有直接利害关系的，应当实行回避制度。</w:t>
      </w:r>
    </w:p>
    <w:p>
      <w:pPr>
        <w:spacing w:line="440" w:lineRule="exact"/>
        <w:ind w:left="552" w:hanging="552" w:hangingChars="250"/>
        <w:rPr>
          <w:rFonts w:ascii="宋体" w:hAnsi="宋体" w:cs="Arial"/>
          <w:b/>
          <w:bCs/>
          <w:snapToGrid w:val="0"/>
          <w:color w:val="auto"/>
          <w:sz w:val="22"/>
          <w:szCs w:val="22"/>
          <w:highlight w:val="none"/>
        </w:rPr>
      </w:pPr>
      <w:r>
        <w:rPr>
          <w:rFonts w:hint="eastAsia" w:ascii="宋体" w:hAnsi="宋体" w:cs="Arial"/>
          <w:b/>
          <w:bCs/>
          <w:snapToGrid w:val="0"/>
          <w:color w:val="auto"/>
          <w:sz w:val="22"/>
          <w:szCs w:val="22"/>
          <w:highlight w:val="none"/>
        </w:rPr>
        <w:t>（三）工程设计要求：</w:t>
      </w:r>
    </w:p>
    <w:p>
      <w:pPr>
        <w:pStyle w:val="9"/>
        <w:spacing w:line="440" w:lineRule="exact"/>
        <w:ind w:left="330" w:hanging="330" w:hangingChars="150"/>
        <w:rPr>
          <w:rFonts w:hint="eastAsia" w:hAnsi="宋体" w:cs="宋体"/>
          <w:color w:val="auto"/>
          <w:sz w:val="22"/>
          <w:szCs w:val="22"/>
          <w:highlight w:val="none"/>
        </w:rPr>
      </w:pPr>
      <w:r>
        <w:rPr>
          <w:rFonts w:hint="eastAsia" w:hAnsi="宋体" w:cs="宋体"/>
          <w:color w:val="auto"/>
          <w:sz w:val="22"/>
          <w:szCs w:val="22"/>
          <w:highlight w:val="none"/>
        </w:rPr>
        <w:t>1、需做好方案设计、初步设计评审的各项工作；做好项目实施期间需</w:t>
      </w:r>
      <w:r>
        <w:rPr>
          <w:rFonts w:hint="eastAsia"/>
          <w:color w:val="auto"/>
          <w:sz w:val="22"/>
          <w:szCs w:val="22"/>
          <w:highlight w:val="none"/>
          <w:lang w:eastAsia="zh-CN"/>
        </w:rPr>
        <w:t>投标人</w:t>
      </w:r>
      <w:r>
        <w:rPr>
          <w:rFonts w:hint="eastAsia" w:hAnsi="宋体" w:cs="宋体"/>
          <w:color w:val="auto"/>
          <w:sz w:val="22"/>
          <w:szCs w:val="22"/>
          <w:highlight w:val="none"/>
        </w:rPr>
        <w:t>配合的其他相关评审工作。</w:t>
      </w:r>
    </w:p>
    <w:p>
      <w:pPr>
        <w:pStyle w:val="9"/>
        <w:spacing w:line="440" w:lineRule="exact"/>
        <w:rPr>
          <w:rFonts w:hint="eastAsia" w:hAnsi="宋体" w:cs="宋体"/>
          <w:color w:val="auto"/>
          <w:sz w:val="22"/>
          <w:szCs w:val="22"/>
          <w:highlight w:val="none"/>
        </w:rPr>
      </w:pPr>
      <w:r>
        <w:rPr>
          <w:rFonts w:hint="eastAsia" w:hAnsi="宋体" w:cs="宋体"/>
          <w:color w:val="auto"/>
          <w:sz w:val="22"/>
          <w:szCs w:val="22"/>
          <w:highlight w:val="none"/>
        </w:rPr>
        <w:t>2、按约定的时间递交合格的设计成果。</w:t>
      </w:r>
    </w:p>
    <w:p>
      <w:pPr>
        <w:pStyle w:val="9"/>
        <w:spacing w:line="440" w:lineRule="exact"/>
        <w:ind w:left="330" w:hanging="330" w:hangingChars="150"/>
        <w:rPr>
          <w:rFonts w:hint="eastAsia" w:hAnsi="宋体" w:cs="宋体"/>
          <w:color w:val="auto"/>
          <w:sz w:val="22"/>
          <w:szCs w:val="22"/>
          <w:highlight w:val="none"/>
        </w:rPr>
      </w:pPr>
      <w:r>
        <w:rPr>
          <w:rFonts w:hint="eastAsia" w:hAnsi="宋体" w:cs="宋体"/>
          <w:color w:val="auto"/>
          <w:sz w:val="22"/>
          <w:szCs w:val="22"/>
          <w:highlight w:val="none"/>
        </w:rPr>
        <w:t>3、设计采用的主要技术标准要符合：《中华人民共和国工程建设标准强制性条文》规定和国家、浙江省、温州市等地方现行技术规定、标准等。</w:t>
      </w:r>
    </w:p>
    <w:p>
      <w:pPr>
        <w:pStyle w:val="9"/>
        <w:spacing w:line="440" w:lineRule="exact"/>
        <w:rPr>
          <w:rFonts w:hint="eastAsia" w:hAnsi="宋体" w:cs="宋体"/>
          <w:color w:val="auto"/>
          <w:sz w:val="22"/>
          <w:szCs w:val="22"/>
          <w:highlight w:val="none"/>
        </w:rPr>
      </w:pPr>
      <w:r>
        <w:rPr>
          <w:rFonts w:hint="eastAsia" w:hAnsi="宋体" w:cs="宋体"/>
          <w:color w:val="auto"/>
          <w:sz w:val="22"/>
          <w:szCs w:val="22"/>
          <w:highlight w:val="none"/>
        </w:rPr>
        <w:t>4、设计要求：</w:t>
      </w:r>
    </w:p>
    <w:p>
      <w:pPr>
        <w:pStyle w:val="9"/>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①设计先进合理，技术安全可靠。</w:t>
      </w:r>
    </w:p>
    <w:p>
      <w:pPr>
        <w:pStyle w:val="9"/>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②主要设备先进、实用、可靠，操作管理方便易行。</w:t>
      </w:r>
    </w:p>
    <w:p>
      <w:pPr>
        <w:pStyle w:val="9"/>
        <w:spacing w:line="440" w:lineRule="exact"/>
        <w:ind w:left="657" w:leftChars="208" w:hanging="220" w:hangingChars="100"/>
        <w:rPr>
          <w:rFonts w:hint="eastAsia" w:hAnsi="宋体" w:cs="宋体"/>
          <w:color w:val="auto"/>
          <w:sz w:val="22"/>
          <w:szCs w:val="22"/>
          <w:highlight w:val="none"/>
        </w:rPr>
      </w:pPr>
      <w:r>
        <w:rPr>
          <w:rFonts w:hint="eastAsia" w:hAnsi="宋体" w:cs="宋体"/>
          <w:color w:val="auto"/>
          <w:sz w:val="22"/>
          <w:szCs w:val="22"/>
          <w:highlight w:val="none"/>
        </w:rPr>
        <w:t>③工程总概算科学准确，工程造价与运行成本经济合理，概算编制应符合国家、浙江省、温州市相关规定要求。</w:t>
      </w:r>
    </w:p>
    <w:p>
      <w:pPr>
        <w:pStyle w:val="9"/>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④保证设计质量，配合好工程实施并提供优质服务。</w:t>
      </w:r>
    </w:p>
    <w:p>
      <w:pPr>
        <w:pStyle w:val="9"/>
        <w:spacing w:line="440" w:lineRule="exact"/>
        <w:rPr>
          <w:rFonts w:hint="eastAsia" w:hAnsi="宋体" w:cs="宋体"/>
          <w:color w:val="auto"/>
          <w:sz w:val="22"/>
          <w:szCs w:val="22"/>
          <w:highlight w:val="none"/>
        </w:rPr>
      </w:pPr>
      <w:r>
        <w:rPr>
          <w:rFonts w:hint="eastAsia" w:hAnsi="宋体" w:cs="宋体"/>
          <w:color w:val="auto"/>
          <w:sz w:val="22"/>
          <w:szCs w:val="22"/>
          <w:highlight w:val="none"/>
        </w:rPr>
        <w:t>5、设计成果提交：设计成果应根据采购人要求提交。</w:t>
      </w:r>
    </w:p>
    <w:p>
      <w:pPr>
        <w:pStyle w:val="9"/>
        <w:spacing w:line="440" w:lineRule="exact"/>
        <w:ind w:left="330" w:hanging="330" w:hangingChars="150"/>
        <w:rPr>
          <w:rFonts w:hint="eastAsia" w:hAnsi="宋体" w:cs="宋体"/>
          <w:color w:val="auto"/>
          <w:sz w:val="22"/>
          <w:szCs w:val="22"/>
          <w:highlight w:val="none"/>
        </w:rPr>
      </w:pPr>
      <w:r>
        <w:rPr>
          <w:rFonts w:hint="eastAsia" w:hAnsi="宋体" w:cs="宋体"/>
          <w:color w:val="auto"/>
          <w:sz w:val="22"/>
          <w:szCs w:val="22"/>
          <w:highlight w:val="none"/>
        </w:rPr>
        <w:t>6、在设计编制过程中，</w:t>
      </w:r>
      <w:r>
        <w:rPr>
          <w:rFonts w:hint="eastAsia"/>
          <w:color w:val="auto"/>
          <w:sz w:val="22"/>
          <w:szCs w:val="22"/>
          <w:highlight w:val="none"/>
          <w:lang w:eastAsia="zh-CN"/>
        </w:rPr>
        <w:t>投标人</w:t>
      </w:r>
      <w:r>
        <w:rPr>
          <w:rFonts w:hint="eastAsia" w:hAnsi="宋体" w:cs="宋体"/>
          <w:color w:val="auto"/>
          <w:sz w:val="22"/>
          <w:szCs w:val="22"/>
          <w:highlight w:val="none"/>
        </w:rPr>
        <w:t>适时与采购人沟通，根据需要进行数次中间进度汇报。若需增加份数,不另付加晒图纸费用，按需提供图纸。</w:t>
      </w:r>
    </w:p>
    <w:p>
      <w:pPr>
        <w:pStyle w:val="9"/>
        <w:spacing w:line="440" w:lineRule="exact"/>
        <w:ind w:left="330" w:hanging="330" w:hangingChars="150"/>
        <w:rPr>
          <w:rFonts w:hint="eastAsia" w:hAnsi="宋体" w:cs="宋体"/>
          <w:color w:val="auto"/>
          <w:sz w:val="22"/>
          <w:szCs w:val="22"/>
          <w:highlight w:val="none"/>
        </w:rPr>
      </w:pPr>
      <w:r>
        <w:rPr>
          <w:rFonts w:hint="eastAsia" w:hAnsi="宋体" w:cs="宋体"/>
          <w:color w:val="auto"/>
          <w:sz w:val="22"/>
          <w:szCs w:val="22"/>
          <w:highlight w:val="none"/>
        </w:rPr>
        <w:t>7、除非采购人另有要求，</w:t>
      </w:r>
      <w:r>
        <w:rPr>
          <w:rFonts w:hint="eastAsia"/>
          <w:color w:val="auto"/>
          <w:sz w:val="22"/>
          <w:szCs w:val="22"/>
          <w:highlight w:val="none"/>
          <w:lang w:eastAsia="zh-CN"/>
        </w:rPr>
        <w:t>投标人</w:t>
      </w:r>
      <w:r>
        <w:rPr>
          <w:rFonts w:hint="eastAsia" w:hAnsi="宋体" w:cs="宋体"/>
          <w:color w:val="auto"/>
          <w:sz w:val="22"/>
          <w:szCs w:val="22"/>
          <w:highlight w:val="none"/>
        </w:rPr>
        <w:t>必须按有关国家规范和标准，未提到的其他规范和标准，只要与本次采购有关，</w:t>
      </w:r>
      <w:r>
        <w:rPr>
          <w:rFonts w:hint="eastAsia"/>
          <w:color w:val="auto"/>
          <w:sz w:val="22"/>
          <w:szCs w:val="22"/>
          <w:highlight w:val="none"/>
          <w:lang w:eastAsia="zh-CN"/>
        </w:rPr>
        <w:t>投标人</w:t>
      </w:r>
      <w:r>
        <w:rPr>
          <w:rFonts w:hint="eastAsia" w:hAnsi="宋体" w:cs="宋体"/>
          <w:color w:val="auto"/>
          <w:sz w:val="22"/>
          <w:szCs w:val="22"/>
          <w:highlight w:val="none"/>
        </w:rPr>
        <w:t>都必须遵照国家相关规范和标准执行。</w:t>
      </w:r>
    </w:p>
    <w:p>
      <w:pPr>
        <w:pStyle w:val="10"/>
        <w:rPr>
          <w:rFonts w:hint="eastAsia" w:hAnsi="宋体" w:cs="宋体"/>
          <w:color w:val="auto"/>
          <w:sz w:val="22"/>
          <w:szCs w:val="22"/>
          <w:highlight w:val="none"/>
        </w:rPr>
      </w:pPr>
    </w:p>
    <w:p>
      <w:pPr>
        <w:numPr>
          <w:ilvl w:val="0"/>
          <w:numId w:val="2"/>
        </w:numPr>
        <w:spacing w:line="440" w:lineRule="exact"/>
        <w:ind w:left="552" w:hanging="552" w:hangingChars="250"/>
        <w:jc w:val="left"/>
        <w:rPr>
          <w:rFonts w:hint="eastAsia" w:ascii="宋体" w:hAnsi="宋体" w:cs="Arial"/>
          <w:b/>
          <w:bCs/>
          <w:snapToGrid w:val="0"/>
          <w:color w:val="auto"/>
          <w:sz w:val="22"/>
          <w:szCs w:val="22"/>
          <w:highlight w:val="none"/>
        </w:rPr>
      </w:pPr>
      <w:r>
        <w:rPr>
          <w:rFonts w:hint="eastAsia" w:ascii="宋体" w:hAnsi="宋体" w:cs="Arial"/>
          <w:b/>
          <w:bCs/>
          <w:snapToGrid w:val="0"/>
          <w:color w:val="auto"/>
          <w:sz w:val="22"/>
          <w:szCs w:val="22"/>
          <w:highlight w:val="none"/>
        </w:rPr>
        <w:t>工程</w:t>
      </w:r>
      <w:r>
        <w:rPr>
          <w:rFonts w:hint="eastAsia" w:ascii="宋体" w:hAnsi="宋体" w:cs="Arial"/>
          <w:b/>
          <w:bCs/>
          <w:snapToGrid w:val="0"/>
          <w:color w:val="auto"/>
          <w:sz w:val="22"/>
          <w:szCs w:val="22"/>
          <w:highlight w:val="none"/>
          <w:lang w:eastAsia="zh-CN"/>
        </w:rPr>
        <w:t>施工</w:t>
      </w:r>
      <w:r>
        <w:rPr>
          <w:rFonts w:hint="eastAsia" w:ascii="宋体" w:hAnsi="宋体" w:cs="Arial"/>
          <w:b/>
          <w:bCs/>
          <w:snapToGrid w:val="0"/>
          <w:color w:val="auto"/>
          <w:sz w:val="22"/>
          <w:szCs w:val="22"/>
          <w:highlight w:val="none"/>
        </w:rPr>
        <w:t>要求</w:t>
      </w:r>
    </w:p>
    <w:p>
      <w:pPr>
        <w:widowControl/>
        <w:spacing w:line="400" w:lineRule="exact"/>
        <w:jc w:val="left"/>
        <w:rPr>
          <w:rFonts w:hint="default" w:ascii="宋体" w:hAnsi="宋体" w:cs="Arial"/>
          <w:b/>
          <w:bCs/>
          <w:snapToGrid w:val="0"/>
          <w:color w:val="auto"/>
          <w:sz w:val="22"/>
          <w:szCs w:val="22"/>
          <w:highlight w:val="none"/>
          <w:lang w:val="en-US"/>
        </w:rPr>
      </w:pPr>
      <w:r>
        <w:rPr>
          <w:rFonts w:hint="eastAsia" w:ascii="宋体" w:hAnsi="宋体" w:cs="Arial"/>
          <w:b/>
          <w:bCs/>
          <w:snapToGrid w:val="0"/>
          <w:color w:val="auto"/>
          <w:sz w:val="22"/>
          <w:szCs w:val="22"/>
          <w:highlight w:val="none"/>
          <w:lang w:val="en-US" w:eastAsia="zh-CN"/>
        </w:rPr>
        <w:t>1、</w:t>
      </w:r>
      <w:r>
        <w:rPr>
          <w:rFonts w:hint="eastAsia" w:ascii="宋体" w:hAnsi="宋体" w:cs="Arial"/>
          <w:b/>
          <w:bCs/>
          <w:snapToGrid w:val="0"/>
          <w:color w:val="auto"/>
          <w:sz w:val="22"/>
          <w:szCs w:val="22"/>
          <w:highlight w:val="none"/>
          <w:lang w:eastAsia="zh-CN"/>
        </w:rPr>
        <w:t>工程项目分派原则：</w:t>
      </w:r>
      <w:r>
        <w:rPr>
          <w:rFonts w:hint="eastAsia" w:ascii="宋体" w:hAnsi="宋体" w:cs="Arial"/>
          <w:b/>
          <w:bCs/>
          <w:snapToGrid w:val="0"/>
          <w:color w:val="auto"/>
          <w:sz w:val="22"/>
          <w:szCs w:val="22"/>
          <w:highlight w:val="none"/>
          <w:lang w:val="en-US" w:eastAsia="zh-CN"/>
        </w:rPr>
        <w:t>按招标文件约定执行；</w:t>
      </w:r>
    </w:p>
    <w:p>
      <w:pPr>
        <w:pStyle w:val="9"/>
        <w:spacing w:line="440" w:lineRule="exact"/>
        <w:ind w:left="330" w:hanging="330" w:hangingChars="150"/>
        <w:rPr>
          <w:rFonts w:hint="eastAsia" w:ascii="宋体" w:hAnsi="宋体" w:eastAsia="宋体" w:cs="宋体"/>
          <w:color w:val="auto"/>
          <w:sz w:val="22"/>
          <w:szCs w:val="22"/>
          <w:highlight w:val="none"/>
        </w:rPr>
      </w:pPr>
      <w:r>
        <w:rPr>
          <w:rFonts w:hint="eastAsia" w:ascii="仿宋_GB2312" w:hAnsi="仿宋" w:eastAsia="仿宋_GB2312" w:cs="Arial"/>
          <w:color w:val="000000"/>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技术标准：现行的相关国家、地方和行业质量标准、规范标准、规范；</w:t>
      </w:r>
    </w:p>
    <w:p>
      <w:pPr>
        <w:pStyle w:val="9"/>
        <w:spacing w:line="440" w:lineRule="exact"/>
        <w:ind w:left="330" w:hanging="330" w:hangingChars="150"/>
        <w:rPr>
          <w:rFonts w:hint="eastAsia" w:ascii="宋体" w:hAnsi="宋体" w:eastAsia="宋体" w:cs="宋体"/>
          <w:color w:val="auto"/>
          <w:sz w:val="22"/>
          <w:szCs w:val="22"/>
          <w:highlight w:val="none"/>
          <w:lang w:eastAsia="zh-CN"/>
        </w:rPr>
      </w:pPr>
      <w:r>
        <w:rPr>
          <w:rFonts w:hint="eastAsia"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项目管理要求</w:t>
      </w:r>
      <w:r>
        <w:rPr>
          <w:rFonts w:hint="eastAsia" w:ascii="宋体" w:hAnsi="宋体" w:eastAsia="宋体" w:cs="宋体"/>
          <w:color w:val="auto"/>
          <w:sz w:val="22"/>
          <w:szCs w:val="22"/>
          <w:highlight w:val="none"/>
          <w:lang w:eastAsia="zh-CN"/>
        </w:rPr>
        <w:t>：</w:t>
      </w:r>
    </w:p>
    <w:p>
      <w:pPr>
        <w:pStyle w:val="9"/>
        <w:spacing w:line="440" w:lineRule="exact"/>
        <w:ind w:left="328" w:leftChars="104" w:hanging="110" w:hanging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投标人为保证顺利实施本工程，本项目投标单位拟投入的项目管理成员（现场项目负责人、造价人员、设计人员）不能随意更换，若确需更换，拟更换的人员需经甲方同意。</w:t>
      </w:r>
    </w:p>
    <w:p>
      <w:pPr>
        <w:pStyle w:val="9"/>
        <w:spacing w:line="440" w:lineRule="exact"/>
        <w:ind w:left="328" w:leftChars="104" w:hanging="110" w:hanging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在合同履行过程中，招标人将对中标单位的项目维修质量、服务及时性、人员到位率及项目实施全过程对招标要求的履行率等考核因素进行考核，决定中标单位是否续签合同或终止中标单位</w:t>
      </w:r>
      <w:r>
        <w:rPr>
          <w:rFonts w:hint="eastAsia" w:ascii="宋体" w:hAnsi="宋体" w:cs="宋体"/>
          <w:color w:val="000000"/>
          <w:sz w:val="22"/>
          <w:szCs w:val="22"/>
          <w:highlight w:val="none"/>
          <w:lang w:val="en-US" w:eastAsia="zh-CN"/>
        </w:rPr>
        <w:t>定点服务商</w:t>
      </w:r>
      <w:r>
        <w:rPr>
          <w:rFonts w:hint="eastAsia" w:ascii="宋体" w:hAnsi="宋体" w:eastAsia="宋体" w:cs="宋体"/>
          <w:color w:val="auto"/>
          <w:sz w:val="22"/>
          <w:szCs w:val="22"/>
          <w:highlight w:val="none"/>
        </w:rPr>
        <w:t>的资格。</w:t>
      </w:r>
    </w:p>
    <w:p>
      <w:pPr>
        <w:pStyle w:val="9"/>
        <w:spacing w:line="44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由于出现不可预见的情况，应及时通知对方，并由双方协商解决。</w:t>
      </w:r>
    </w:p>
    <w:p>
      <w:pPr>
        <w:autoSpaceDN w:val="0"/>
        <w:spacing w:line="44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五、收费标准要求：</w:t>
      </w:r>
    </w:p>
    <w:p>
      <w:pPr>
        <w:pStyle w:val="11"/>
        <w:widowControl w:val="0"/>
        <w:spacing w:before="0" w:beforeAutospacing="0" w:after="0" w:afterAutospacing="0" w:line="440" w:lineRule="exact"/>
        <w:ind w:firstLine="440" w:firstLineChars="200"/>
        <w:jc w:val="both"/>
        <w:rPr>
          <w:rFonts w:hint="eastAsia"/>
          <w:b w:val="0"/>
          <w:bCs w:val="0"/>
          <w:color w:val="auto"/>
          <w:sz w:val="22"/>
          <w:szCs w:val="22"/>
          <w:highlight w:val="none"/>
          <w:lang w:bidi="ar"/>
        </w:rPr>
      </w:pPr>
      <w:r>
        <w:rPr>
          <w:rFonts w:hint="eastAsia"/>
          <w:color w:val="auto"/>
          <w:sz w:val="22"/>
          <w:szCs w:val="22"/>
          <w:highlight w:val="none"/>
          <w:lang w:bidi="ar"/>
        </w:rPr>
        <w:t>（1）监理收</w:t>
      </w:r>
      <w:r>
        <w:rPr>
          <w:rFonts w:hint="eastAsia"/>
          <w:b w:val="0"/>
          <w:bCs w:val="0"/>
          <w:color w:val="auto"/>
          <w:sz w:val="22"/>
          <w:szCs w:val="22"/>
          <w:highlight w:val="none"/>
          <w:lang w:bidi="ar"/>
        </w:rPr>
        <w:t>费标准：参照</w:t>
      </w:r>
      <w:r>
        <w:rPr>
          <w:b w:val="0"/>
          <w:bCs w:val="0"/>
          <w:color w:val="auto"/>
          <w:sz w:val="22"/>
          <w:szCs w:val="22"/>
          <w:highlight w:val="none"/>
        </w:rPr>
        <w:t>《建设工程监理与相关服务收费管理规定》发改价格[2007]670号核定的标准</w:t>
      </w:r>
      <w:r>
        <w:rPr>
          <w:rFonts w:hint="eastAsia"/>
          <w:b w:val="0"/>
          <w:bCs w:val="0"/>
          <w:color w:val="auto"/>
          <w:sz w:val="22"/>
          <w:szCs w:val="22"/>
          <w:highlight w:val="none"/>
          <w:lang w:bidi="ar"/>
        </w:rPr>
        <w:t>。</w:t>
      </w:r>
    </w:p>
    <w:p>
      <w:pPr>
        <w:pStyle w:val="11"/>
        <w:widowControl w:val="0"/>
        <w:spacing w:before="0" w:beforeAutospacing="0" w:after="0" w:afterAutospacing="0" w:line="440" w:lineRule="exact"/>
        <w:ind w:firstLine="440" w:firstLineChars="200"/>
        <w:jc w:val="both"/>
        <w:rPr>
          <w:rFonts w:hint="eastAsia"/>
          <w:b w:val="0"/>
          <w:bCs w:val="0"/>
          <w:color w:val="auto"/>
          <w:sz w:val="22"/>
          <w:szCs w:val="22"/>
          <w:highlight w:val="none"/>
          <w:lang w:bidi="ar"/>
        </w:rPr>
      </w:pPr>
      <w:r>
        <w:rPr>
          <w:rFonts w:hint="eastAsia"/>
          <w:b w:val="0"/>
          <w:bCs w:val="0"/>
          <w:color w:val="auto"/>
          <w:sz w:val="22"/>
          <w:szCs w:val="22"/>
          <w:highlight w:val="none"/>
          <w:lang w:bidi="ar"/>
        </w:rPr>
        <w:t>（2）造价咨询收费标准：参照《浙江省建设工程造价咨询服务基准收费标准》（浙价服【2009】84号）</w:t>
      </w:r>
      <w:r>
        <w:rPr>
          <w:b w:val="0"/>
          <w:bCs w:val="0"/>
          <w:color w:val="auto"/>
          <w:sz w:val="22"/>
          <w:szCs w:val="22"/>
          <w:highlight w:val="none"/>
        </w:rPr>
        <w:t>核定的标准</w:t>
      </w:r>
      <w:r>
        <w:rPr>
          <w:rFonts w:hint="eastAsia"/>
          <w:b w:val="0"/>
          <w:bCs w:val="0"/>
          <w:color w:val="auto"/>
          <w:sz w:val="22"/>
          <w:szCs w:val="22"/>
          <w:highlight w:val="none"/>
        </w:rPr>
        <w:t>，</w:t>
      </w:r>
      <w:r>
        <w:rPr>
          <w:rFonts w:hint="eastAsia"/>
          <w:b w:val="0"/>
          <w:bCs w:val="0"/>
          <w:color w:val="auto"/>
          <w:sz w:val="22"/>
          <w:szCs w:val="22"/>
          <w:highlight w:val="none"/>
          <w:lang w:bidi="ar"/>
        </w:rPr>
        <w:t>并在此基础上按成交折扣率</w:t>
      </w:r>
      <w:r>
        <w:rPr>
          <w:b w:val="0"/>
          <w:bCs w:val="0"/>
          <w:color w:val="auto"/>
          <w:sz w:val="22"/>
          <w:szCs w:val="22"/>
          <w:highlight w:val="none"/>
        </w:rPr>
        <w:t>执行</w:t>
      </w:r>
      <w:r>
        <w:rPr>
          <w:rFonts w:hint="eastAsia"/>
          <w:b w:val="0"/>
          <w:bCs w:val="0"/>
          <w:color w:val="auto"/>
          <w:sz w:val="22"/>
          <w:szCs w:val="22"/>
          <w:highlight w:val="none"/>
          <w:lang w:bidi="ar"/>
        </w:rPr>
        <w:t>。</w:t>
      </w:r>
    </w:p>
    <w:p>
      <w:pPr>
        <w:pStyle w:val="11"/>
        <w:widowControl w:val="0"/>
        <w:spacing w:before="0" w:beforeAutospacing="0" w:after="0" w:afterAutospacing="0" w:line="440" w:lineRule="exact"/>
        <w:ind w:firstLine="440" w:firstLineChars="200"/>
        <w:jc w:val="both"/>
        <w:rPr>
          <w:rFonts w:hint="eastAsia"/>
          <w:b w:val="0"/>
          <w:bCs w:val="0"/>
          <w:color w:val="auto"/>
          <w:sz w:val="22"/>
          <w:szCs w:val="22"/>
          <w:highlight w:val="none"/>
          <w:lang w:eastAsia="zh-CN"/>
        </w:rPr>
      </w:pPr>
      <w:r>
        <w:rPr>
          <w:rFonts w:hint="eastAsia"/>
          <w:b w:val="0"/>
          <w:bCs w:val="0"/>
          <w:color w:val="auto"/>
          <w:sz w:val="22"/>
          <w:szCs w:val="22"/>
          <w:highlight w:val="none"/>
          <w:lang w:eastAsia="zh-CN" w:bidi="ar"/>
        </w:rPr>
        <w:t>（</w:t>
      </w:r>
      <w:r>
        <w:rPr>
          <w:rFonts w:hint="eastAsia"/>
          <w:b w:val="0"/>
          <w:bCs w:val="0"/>
          <w:color w:val="auto"/>
          <w:sz w:val="22"/>
          <w:szCs w:val="22"/>
          <w:highlight w:val="none"/>
          <w:lang w:val="en-US" w:eastAsia="zh-CN" w:bidi="ar"/>
        </w:rPr>
        <w:t>3</w:t>
      </w:r>
      <w:r>
        <w:rPr>
          <w:rFonts w:hint="eastAsia"/>
          <w:b w:val="0"/>
          <w:bCs w:val="0"/>
          <w:color w:val="auto"/>
          <w:sz w:val="22"/>
          <w:szCs w:val="22"/>
          <w:highlight w:val="none"/>
          <w:lang w:eastAsia="zh-CN" w:bidi="ar"/>
        </w:rPr>
        <w:t>）</w:t>
      </w:r>
      <w:r>
        <w:rPr>
          <w:rFonts w:hint="eastAsia"/>
          <w:b w:val="0"/>
          <w:bCs w:val="0"/>
          <w:color w:val="auto"/>
          <w:sz w:val="22"/>
          <w:szCs w:val="22"/>
          <w:highlight w:val="none"/>
          <w:lang w:bidi="ar"/>
        </w:rPr>
        <w:t>工程设计收费标准：参照《工程设计费收费标准》计价格[2002]10号</w:t>
      </w:r>
      <w:r>
        <w:rPr>
          <w:b w:val="0"/>
          <w:bCs w:val="0"/>
          <w:color w:val="auto"/>
          <w:sz w:val="22"/>
          <w:szCs w:val="22"/>
          <w:highlight w:val="none"/>
        </w:rPr>
        <w:t>核定的标准</w:t>
      </w:r>
      <w:r>
        <w:rPr>
          <w:rFonts w:hint="eastAsia"/>
          <w:b w:val="0"/>
          <w:bCs w:val="0"/>
          <w:color w:val="auto"/>
          <w:sz w:val="22"/>
          <w:szCs w:val="22"/>
          <w:highlight w:val="none"/>
        </w:rPr>
        <w:t>，</w:t>
      </w:r>
      <w:r>
        <w:rPr>
          <w:rFonts w:hint="eastAsia"/>
          <w:b w:val="0"/>
          <w:bCs w:val="0"/>
          <w:color w:val="auto"/>
          <w:sz w:val="22"/>
          <w:szCs w:val="22"/>
          <w:highlight w:val="none"/>
          <w:lang w:bidi="ar"/>
        </w:rPr>
        <w:t>并在此基础上按成交折扣率</w:t>
      </w:r>
      <w:r>
        <w:rPr>
          <w:b w:val="0"/>
          <w:bCs w:val="0"/>
          <w:color w:val="auto"/>
          <w:sz w:val="22"/>
          <w:szCs w:val="22"/>
          <w:highlight w:val="none"/>
        </w:rPr>
        <w:t>执行</w:t>
      </w:r>
      <w:r>
        <w:rPr>
          <w:rFonts w:hint="eastAsia"/>
          <w:b w:val="0"/>
          <w:bCs w:val="0"/>
          <w:color w:val="auto"/>
          <w:sz w:val="22"/>
          <w:szCs w:val="22"/>
          <w:highlight w:val="none"/>
          <w:lang w:eastAsia="zh-CN"/>
        </w:rPr>
        <w:t>。</w:t>
      </w:r>
    </w:p>
    <w:p>
      <w:pPr>
        <w:pStyle w:val="11"/>
        <w:widowControl w:val="0"/>
        <w:spacing w:before="0" w:beforeAutospacing="0" w:after="0" w:afterAutospacing="0" w:line="440" w:lineRule="exact"/>
        <w:ind w:firstLine="440" w:firstLineChars="200"/>
        <w:jc w:val="both"/>
        <w:rPr>
          <w:rFonts w:hint="eastAsia"/>
          <w:color w:val="auto"/>
          <w:sz w:val="22"/>
          <w:szCs w:val="22"/>
          <w:highlight w:val="none"/>
          <w:lang w:bidi="ar"/>
        </w:rPr>
      </w:pPr>
      <w:r>
        <w:rPr>
          <w:rFonts w:hint="eastAsia"/>
          <w:color w:val="auto"/>
          <w:sz w:val="22"/>
          <w:szCs w:val="22"/>
          <w:highlight w:val="none"/>
          <w:lang w:eastAsia="zh-CN" w:bidi="ar"/>
        </w:rPr>
        <w:t>（</w:t>
      </w:r>
      <w:r>
        <w:rPr>
          <w:rFonts w:hint="eastAsia"/>
          <w:color w:val="auto"/>
          <w:sz w:val="22"/>
          <w:szCs w:val="22"/>
          <w:highlight w:val="none"/>
          <w:lang w:val="en-US" w:eastAsia="zh-CN" w:bidi="ar"/>
        </w:rPr>
        <w:t>4</w:t>
      </w:r>
      <w:r>
        <w:rPr>
          <w:rFonts w:hint="eastAsia"/>
          <w:color w:val="auto"/>
          <w:sz w:val="22"/>
          <w:szCs w:val="22"/>
          <w:highlight w:val="none"/>
          <w:lang w:eastAsia="zh-CN" w:bidi="ar"/>
        </w:rPr>
        <w:t>）</w:t>
      </w:r>
      <w:r>
        <w:rPr>
          <w:rFonts w:hint="eastAsia"/>
          <w:color w:val="auto"/>
          <w:sz w:val="22"/>
          <w:szCs w:val="22"/>
          <w:highlight w:val="none"/>
          <w:lang w:bidi="ar"/>
        </w:rPr>
        <w:t>工程</w:t>
      </w:r>
      <w:r>
        <w:rPr>
          <w:rFonts w:hint="eastAsia"/>
          <w:color w:val="auto"/>
          <w:sz w:val="22"/>
          <w:szCs w:val="22"/>
          <w:highlight w:val="none"/>
          <w:lang w:eastAsia="zh-CN" w:bidi="ar"/>
        </w:rPr>
        <w:t>施工</w:t>
      </w:r>
      <w:r>
        <w:rPr>
          <w:rFonts w:hint="eastAsia"/>
          <w:color w:val="auto"/>
          <w:sz w:val="22"/>
          <w:szCs w:val="22"/>
          <w:highlight w:val="none"/>
          <w:lang w:bidi="ar"/>
        </w:rPr>
        <w:t>收费标准：以定额计价工程总造价报折扣率。</w:t>
      </w:r>
    </w:p>
    <w:p>
      <w:pPr>
        <w:pStyle w:val="11"/>
        <w:widowControl w:val="0"/>
        <w:spacing w:before="0" w:beforeAutospacing="0" w:after="0" w:afterAutospacing="0" w:line="440" w:lineRule="exact"/>
        <w:ind w:firstLine="440" w:firstLineChars="200"/>
        <w:jc w:val="both"/>
        <w:rPr>
          <w:rFonts w:hint="eastAsia"/>
          <w:color w:val="auto"/>
          <w:sz w:val="22"/>
          <w:szCs w:val="22"/>
          <w:highlight w:val="none"/>
          <w:lang w:eastAsia="zh-CN" w:bidi="ar"/>
        </w:rPr>
      </w:pPr>
      <w:r>
        <w:rPr>
          <w:rFonts w:hint="eastAsia"/>
          <w:color w:val="auto"/>
          <w:sz w:val="22"/>
          <w:szCs w:val="22"/>
          <w:highlight w:val="none"/>
          <w:lang w:bidi="ar"/>
        </w:rPr>
        <w:t>服务期内，具体的维修内容将根据招标人的实际需求（书面的维修内容要求或施工图纸）划定，工程量计算按《建设工程工程量清单计价规范》（GB50500-2013）确定，并经监理单位（或造价咨询机构）审核，招标人最终确定。工程项目组价的确定：依据《浙江省建设工程预算定额》（2018版），《浙江省安装工程预算定额》（2018版），《浙江省建设工程施工费用定额》（2018版）中工程类别规定的综合费用费率中值，材料价有信息价的按合同工期前80%月份平均价计，无信息价的按签证价计，规费和税金按温州市住建委《关于建设工程部分施工费用费率调整的通知》（温住建发[2014]100号）计费规定计取，在项目服务期内，国家有最新的政策规定的按最新相关政策执行</w:t>
      </w:r>
      <w:r>
        <w:rPr>
          <w:rFonts w:hint="eastAsia"/>
          <w:color w:val="auto"/>
          <w:sz w:val="22"/>
          <w:szCs w:val="22"/>
          <w:highlight w:val="none"/>
          <w:lang w:eastAsia="zh-CN" w:bidi="ar"/>
        </w:rPr>
        <w:t>。</w:t>
      </w:r>
    </w:p>
    <w:p>
      <w:pPr>
        <w:numPr>
          <w:ilvl w:val="0"/>
          <w:numId w:val="3"/>
        </w:numPr>
        <w:autoSpaceDN w:val="0"/>
        <w:spacing w:line="440" w:lineRule="exact"/>
        <w:rPr>
          <w:rFonts w:hint="eastAsia" w:ascii="宋体" w:hAnsi="宋体" w:cs="宋体"/>
          <w:b/>
          <w:bCs/>
          <w:color w:val="auto"/>
          <w:kern w:val="0"/>
          <w:sz w:val="22"/>
          <w:szCs w:val="22"/>
          <w:highlight w:val="none"/>
          <w:u w:val="single"/>
          <w:lang w:val="en-US" w:eastAsia="zh-CN"/>
        </w:rPr>
      </w:pPr>
      <w:r>
        <w:rPr>
          <w:rFonts w:hint="eastAsia" w:ascii="宋体" w:hAnsi="宋体" w:eastAsia="宋体" w:cs="宋体"/>
          <w:b/>
          <w:bCs/>
          <w:color w:val="auto"/>
          <w:kern w:val="0"/>
          <w:sz w:val="22"/>
          <w:szCs w:val="22"/>
          <w:highlight w:val="none"/>
          <w:lang w:val="en-US" w:eastAsia="zh-CN"/>
        </w:rPr>
        <w:t>报价要求：▲</w:t>
      </w:r>
      <w:r>
        <w:rPr>
          <w:rFonts w:hint="eastAsia" w:ascii="宋体" w:hAnsi="宋体" w:eastAsia="宋体" w:cs="宋体"/>
          <w:b/>
          <w:bCs/>
          <w:color w:val="auto"/>
          <w:kern w:val="0"/>
          <w:sz w:val="22"/>
          <w:szCs w:val="22"/>
          <w:highlight w:val="none"/>
          <w:u w:val="single"/>
          <w:lang w:val="en-US" w:eastAsia="zh-CN"/>
        </w:rPr>
        <w:t>本项目</w:t>
      </w:r>
      <w:r>
        <w:rPr>
          <w:rFonts w:hint="eastAsia" w:ascii="宋体" w:hAnsi="宋体" w:cs="宋体"/>
          <w:b/>
          <w:bCs/>
          <w:color w:val="auto"/>
          <w:kern w:val="0"/>
          <w:sz w:val="22"/>
          <w:szCs w:val="22"/>
          <w:highlight w:val="none"/>
          <w:u w:val="single"/>
          <w:lang w:val="en-US" w:eastAsia="zh-CN"/>
        </w:rPr>
        <w:t>标项1-3</w:t>
      </w:r>
      <w:r>
        <w:rPr>
          <w:rFonts w:hint="eastAsia" w:ascii="宋体" w:hAnsi="宋体" w:eastAsia="宋体" w:cs="宋体"/>
          <w:b/>
          <w:bCs/>
          <w:color w:val="auto"/>
          <w:kern w:val="0"/>
          <w:sz w:val="22"/>
          <w:szCs w:val="22"/>
          <w:highlight w:val="none"/>
          <w:u w:val="single"/>
          <w:lang w:val="en-US" w:eastAsia="zh-CN"/>
        </w:rPr>
        <w:t>报价折扣率区间为50%—100%，</w:t>
      </w:r>
      <w:r>
        <w:rPr>
          <w:rFonts w:hint="eastAsia" w:ascii="宋体" w:hAnsi="宋体" w:cs="宋体"/>
          <w:b/>
          <w:bCs/>
          <w:color w:val="auto"/>
          <w:kern w:val="0"/>
          <w:sz w:val="22"/>
          <w:szCs w:val="22"/>
          <w:highlight w:val="none"/>
          <w:u w:val="single"/>
          <w:lang w:val="en-US" w:eastAsia="zh-CN"/>
        </w:rPr>
        <w:t>标项</w:t>
      </w:r>
      <w:r>
        <w:rPr>
          <w:rFonts w:hint="eastAsia" w:ascii="宋体" w:hAnsi="宋体" w:eastAsia="宋体" w:cs="宋体"/>
          <w:b/>
          <w:bCs/>
          <w:color w:val="auto"/>
          <w:kern w:val="0"/>
          <w:sz w:val="22"/>
          <w:szCs w:val="22"/>
          <w:highlight w:val="none"/>
          <w:u w:val="single"/>
          <w:lang w:val="en-US" w:eastAsia="zh-CN"/>
        </w:rPr>
        <w:t>四设折扣率报价范围：87%-92%</w:t>
      </w:r>
      <w:r>
        <w:rPr>
          <w:rFonts w:hint="eastAsia" w:ascii="宋体" w:hAnsi="宋体" w:cs="宋体"/>
          <w:b/>
          <w:bCs/>
          <w:color w:val="auto"/>
          <w:kern w:val="0"/>
          <w:sz w:val="22"/>
          <w:szCs w:val="22"/>
          <w:highlight w:val="none"/>
          <w:u w:val="single"/>
          <w:lang w:val="en-US" w:eastAsia="zh-CN"/>
        </w:rPr>
        <w:t>投标人</w:t>
      </w:r>
      <w:r>
        <w:rPr>
          <w:rFonts w:hint="eastAsia" w:ascii="宋体" w:hAnsi="宋体" w:eastAsia="宋体" w:cs="宋体"/>
          <w:b/>
          <w:bCs/>
          <w:color w:val="auto"/>
          <w:kern w:val="0"/>
          <w:sz w:val="22"/>
          <w:szCs w:val="22"/>
          <w:highlight w:val="none"/>
          <w:u w:val="single"/>
          <w:lang w:val="en-US" w:eastAsia="zh-CN"/>
        </w:rPr>
        <w:t>超出报价区间的做无效标处理。</w:t>
      </w:r>
    </w:p>
    <w:p>
      <w:pPr>
        <w:numPr>
          <w:ilvl w:val="0"/>
          <w:numId w:val="0"/>
        </w:numPr>
        <w:autoSpaceDN w:val="0"/>
        <w:spacing w:line="440" w:lineRule="exact"/>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七、综合要求</w:t>
      </w:r>
    </w:p>
    <w:p>
      <w:pPr>
        <w:autoSpaceDN w:val="0"/>
        <w:spacing w:line="440" w:lineRule="exact"/>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1、中标供应商在协议期内如果发生重大企业变更，招标方有权取消其中标供应商资格。</w:t>
      </w:r>
    </w:p>
    <w:p>
      <w:pPr>
        <w:autoSpaceDN w:val="0"/>
        <w:spacing w:line="440" w:lineRule="exact"/>
        <w:rPr>
          <w:rFonts w:hint="eastAsia"/>
          <w:highlight w:val="none"/>
          <w:lang w:val="en-US" w:eastAsia="zh-CN"/>
        </w:rPr>
      </w:pPr>
      <w:r>
        <w:rPr>
          <w:rFonts w:hint="eastAsia" w:ascii="宋体" w:hAnsi="宋体" w:eastAsia="宋体" w:cs="宋体"/>
          <w:b/>
          <w:bCs/>
          <w:color w:val="auto"/>
          <w:kern w:val="0"/>
          <w:sz w:val="22"/>
          <w:szCs w:val="22"/>
          <w:highlight w:val="none"/>
          <w:lang w:val="en-US" w:eastAsia="zh-CN"/>
        </w:rPr>
        <w:t>2、招标方在协议期内有权对中标供应商进行服务质量考核，经考核不合格的供应商，招标方有权取消其中标供应商资格。</w:t>
      </w:r>
    </w:p>
    <w:p>
      <w:pPr>
        <w:autoSpaceDN w:val="0"/>
        <w:spacing w:line="440" w:lineRule="exact"/>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3</w:t>
      </w:r>
      <w:r>
        <w:rPr>
          <w:rFonts w:hint="eastAsia" w:ascii="宋体" w:hAnsi="宋体" w:eastAsia="宋体" w:cs="宋体"/>
          <w:b/>
          <w:bCs/>
          <w:color w:val="FF0000"/>
          <w:kern w:val="0"/>
          <w:sz w:val="22"/>
          <w:szCs w:val="22"/>
          <w:highlight w:val="none"/>
          <w:lang w:val="en-US" w:eastAsia="zh-CN"/>
        </w:rPr>
        <w:t>、</w:t>
      </w:r>
      <w:r>
        <w:rPr>
          <w:rFonts w:hint="eastAsia" w:ascii="宋体" w:hAnsi="宋体" w:eastAsia="宋体" w:cs="宋体"/>
          <w:b/>
          <w:bCs/>
          <w:color w:val="auto"/>
          <w:kern w:val="0"/>
          <w:sz w:val="22"/>
          <w:szCs w:val="22"/>
          <w:highlight w:val="none"/>
          <w:lang w:val="en-US" w:eastAsia="zh-CN"/>
        </w:rPr>
        <w:t>服务期考核办法：本项目服务期内，采购人将对投标人的年度服务</w:t>
      </w:r>
      <w:r>
        <w:rPr>
          <w:rFonts w:hint="eastAsia" w:ascii="宋体" w:hAnsi="宋体" w:cs="宋体"/>
          <w:b/>
          <w:bCs/>
          <w:color w:val="auto"/>
          <w:kern w:val="0"/>
          <w:sz w:val="22"/>
          <w:szCs w:val="22"/>
          <w:highlight w:val="none"/>
          <w:lang w:val="en-US" w:eastAsia="zh-CN"/>
        </w:rPr>
        <w:t>情况</w:t>
      </w:r>
      <w:r>
        <w:rPr>
          <w:rFonts w:hint="eastAsia" w:ascii="宋体" w:hAnsi="宋体" w:eastAsia="宋体" w:cs="宋体"/>
          <w:b/>
          <w:bCs/>
          <w:color w:val="auto"/>
          <w:kern w:val="0"/>
          <w:sz w:val="22"/>
          <w:szCs w:val="22"/>
          <w:highlight w:val="none"/>
          <w:lang w:val="en-US" w:eastAsia="zh-CN"/>
        </w:rPr>
        <w:t>进行考核</w:t>
      </w:r>
      <w:r>
        <w:rPr>
          <w:rFonts w:hint="eastAsia" w:ascii="宋体" w:hAnsi="宋体" w:cs="宋体"/>
          <w:b/>
          <w:bCs/>
          <w:color w:val="auto"/>
          <w:kern w:val="0"/>
          <w:sz w:val="22"/>
          <w:szCs w:val="22"/>
          <w:highlight w:val="none"/>
          <w:lang w:val="en-US" w:eastAsia="zh-CN"/>
        </w:rPr>
        <w:t>（具体考核标准，业主方可后期进行相关调整）。</w:t>
      </w:r>
    </w:p>
    <w:p>
      <w:pPr>
        <w:autoSpaceDN w:val="0"/>
        <w:spacing w:line="440" w:lineRule="exact"/>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考核如下：年度考核80分（含）以上为合格，连续2年考核不合格，甲方有权解除对方合同。因此导致单</w:t>
      </w:r>
      <w:r>
        <w:rPr>
          <w:rFonts w:hint="eastAsia" w:ascii="宋体" w:hAnsi="宋体" w:cs="宋体"/>
          <w:b/>
          <w:bCs/>
          <w:color w:val="auto"/>
          <w:kern w:val="0"/>
          <w:sz w:val="22"/>
          <w:szCs w:val="22"/>
          <w:highlight w:val="none"/>
          <w:lang w:val="en-US" w:eastAsia="zh-CN"/>
        </w:rPr>
        <w:t>标项</w:t>
      </w:r>
      <w:r>
        <w:rPr>
          <w:rFonts w:hint="eastAsia" w:ascii="宋体" w:hAnsi="宋体" w:eastAsia="宋体" w:cs="宋体"/>
          <w:b/>
          <w:bCs/>
          <w:color w:val="auto"/>
          <w:kern w:val="0"/>
          <w:sz w:val="22"/>
          <w:szCs w:val="22"/>
          <w:highlight w:val="none"/>
          <w:lang w:val="en-US" w:eastAsia="zh-CN"/>
        </w:rPr>
        <w:t>中标</w:t>
      </w:r>
      <w:r>
        <w:rPr>
          <w:rFonts w:hint="eastAsia" w:ascii="宋体" w:hAnsi="宋体" w:cs="宋体"/>
          <w:b/>
          <w:bCs/>
          <w:color w:val="auto"/>
          <w:kern w:val="0"/>
          <w:sz w:val="22"/>
          <w:szCs w:val="22"/>
          <w:highlight w:val="none"/>
          <w:lang w:val="en-US" w:eastAsia="zh-CN"/>
        </w:rPr>
        <w:t>定点</w:t>
      </w:r>
      <w:r>
        <w:rPr>
          <w:rFonts w:hint="eastAsia" w:ascii="宋体" w:hAnsi="宋体" w:eastAsia="宋体" w:cs="宋体"/>
          <w:b/>
          <w:bCs/>
          <w:color w:val="auto"/>
          <w:kern w:val="0"/>
          <w:sz w:val="22"/>
          <w:szCs w:val="22"/>
          <w:highlight w:val="none"/>
          <w:lang w:val="en-US" w:eastAsia="zh-CN"/>
        </w:rPr>
        <w:t>家数缺失的，甲方可从候补的</w:t>
      </w:r>
      <w:r>
        <w:rPr>
          <w:rFonts w:hint="eastAsia" w:ascii="宋体" w:hAnsi="宋体" w:cs="宋体"/>
          <w:b/>
          <w:bCs/>
          <w:color w:val="auto"/>
          <w:kern w:val="0"/>
          <w:sz w:val="22"/>
          <w:szCs w:val="22"/>
          <w:highlight w:val="none"/>
          <w:lang w:val="en-US" w:eastAsia="zh-CN"/>
        </w:rPr>
        <w:t>定点</w:t>
      </w:r>
      <w:r>
        <w:rPr>
          <w:rFonts w:hint="eastAsia" w:ascii="宋体" w:hAnsi="宋体" w:eastAsia="宋体" w:cs="宋体"/>
          <w:b/>
          <w:bCs/>
          <w:color w:val="auto"/>
          <w:kern w:val="0"/>
          <w:sz w:val="22"/>
          <w:szCs w:val="22"/>
          <w:highlight w:val="none"/>
          <w:lang w:val="en-US" w:eastAsia="zh-CN"/>
        </w:rPr>
        <w:t>供应商中顺延中标人或重新组织招标。，具体考核过程中双方意见存在分歧的，以采购人对考核表的最终解释意见为准。</w:t>
      </w:r>
    </w:p>
    <w:p>
      <w:pPr>
        <w:autoSpaceDN w:val="0"/>
        <w:spacing w:line="440" w:lineRule="exact"/>
        <w:rPr>
          <w:rFonts w:hint="eastAsia" w:ascii="宋体" w:hAnsi="宋体" w:eastAsia="宋体" w:cs="宋体"/>
          <w:b/>
          <w:bCs/>
          <w:color w:val="auto"/>
          <w:kern w:val="0"/>
          <w:sz w:val="22"/>
          <w:szCs w:val="22"/>
          <w:highlight w:val="none"/>
          <w:lang w:val="en-US" w:eastAsia="zh-CN"/>
        </w:rPr>
      </w:pPr>
    </w:p>
    <w:p>
      <w:pPr>
        <w:pStyle w:val="4"/>
        <w:tabs>
          <w:tab w:val="left" w:pos="864"/>
        </w:tabs>
        <w:jc w:val="center"/>
        <w:rPr>
          <w:rFonts w:hint="eastAsia"/>
          <w:highlight w:val="none"/>
        </w:rPr>
      </w:pPr>
    </w:p>
    <w:p>
      <w:pPr>
        <w:rPr>
          <w:rFonts w:hint="eastAsia"/>
          <w:highlight w:val="none"/>
        </w:rPr>
      </w:pPr>
    </w:p>
    <w:p>
      <w:pPr>
        <w:pStyle w:val="15"/>
        <w:rPr>
          <w:rFonts w:hint="eastAsia"/>
          <w:highlight w:val="none"/>
        </w:rPr>
      </w:pPr>
    </w:p>
    <w:p>
      <w:pPr>
        <w:rPr>
          <w:rFonts w:hint="eastAsia"/>
          <w:highlight w:val="none"/>
        </w:rPr>
      </w:pPr>
    </w:p>
    <w:p>
      <w:pPr>
        <w:rPr>
          <w:rFonts w:hint="eastAsia"/>
          <w:highlight w:val="none"/>
        </w:rPr>
      </w:pPr>
    </w:p>
    <w:p>
      <w:pPr>
        <w:rPr>
          <w:rFonts w:hint="eastAsia"/>
          <w:highlight w:val="none"/>
        </w:rPr>
      </w:pPr>
    </w:p>
    <w:p>
      <w:pPr>
        <w:pStyle w:val="4"/>
        <w:tabs>
          <w:tab w:val="left" w:pos="864"/>
        </w:tabs>
        <w:jc w:val="center"/>
        <w:rPr>
          <w:highlight w:val="none"/>
        </w:rPr>
      </w:pPr>
      <w:r>
        <w:rPr>
          <w:rFonts w:hint="eastAsia"/>
          <w:highlight w:val="none"/>
          <w:lang w:eastAsia="zh-CN"/>
        </w:rPr>
        <w:t>工程</w:t>
      </w:r>
      <w:r>
        <w:rPr>
          <w:rFonts w:hint="eastAsia"/>
          <w:highlight w:val="none"/>
        </w:rPr>
        <w:t>监理服务考核表</w:t>
      </w:r>
    </w:p>
    <w:p>
      <w:pPr>
        <w:pStyle w:val="16"/>
        <w:ind w:firstLine="480"/>
        <w:rPr>
          <w:highlight w:val="none"/>
          <w:lang w:val="zh-CN"/>
        </w:rPr>
      </w:pPr>
      <w:r>
        <w:rPr>
          <w:rFonts w:hint="eastAsia"/>
          <w:highlight w:val="none"/>
          <w:lang w:val="zh-CN"/>
        </w:rPr>
        <w:t>服务单位：                         考核时间：</w:t>
      </w:r>
    </w:p>
    <w:tbl>
      <w:tblPr>
        <w:tblStyle w:val="12"/>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418"/>
        <w:gridCol w:w="6594"/>
        <w:gridCol w:w="925"/>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62" w:hRule="atLeast"/>
          <w:tblHeader/>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r>
              <w:rPr>
                <w:rFonts w:hint="eastAsia"/>
                <w:sz w:val="22"/>
                <w:szCs w:val="22"/>
                <w:highlight w:val="none"/>
              </w:rPr>
              <w:t>序号</w:t>
            </w: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r>
              <w:rPr>
                <w:rFonts w:hint="eastAsia"/>
                <w:sz w:val="22"/>
                <w:szCs w:val="22"/>
                <w:highlight w:val="none"/>
              </w:rPr>
              <w:t>考核内容</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r>
              <w:rPr>
                <w:rFonts w:hint="eastAsia"/>
                <w:sz w:val="22"/>
                <w:szCs w:val="22"/>
                <w:highlight w:val="none"/>
              </w:rPr>
              <w:t>考核扣分项</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r>
              <w:rPr>
                <w:rFonts w:hint="eastAsia"/>
                <w:sz w:val="22"/>
                <w:szCs w:val="22"/>
                <w:highlight w:val="none"/>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r>
              <w:rPr>
                <w:rFonts w:hint="eastAsia"/>
                <w:sz w:val="22"/>
                <w:szCs w:val="22"/>
                <w:highlight w:val="none"/>
              </w:rPr>
              <w:t>1</w:t>
            </w:r>
          </w:p>
        </w:tc>
        <w:tc>
          <w:tcPr>
            <w:tcW w:w="1418" w:type="dxa"/>
            <w:vMerge w:val="restart"/>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eastAsia="宋体"/>
                <w:sz w:val="22"/>
                <w:szCs w:val="22"/>
                <w:highlight w:val="none"/>
                <w:lang w:eastAsia="zh-CN"/>
              </w:rPr>
            </w:pPr>
            <w:r>
              <w:rPr>
                <w:rFonts w:hint="eastAsia"/>
                <w:sz w:val="22"/>
                <w:szCs w:val="22"/>
                <w:highlight w:val="none"/>
              </w:rPr>
              <w:t>人员到位情况</w:t>
            </w:r>
            <w:r>
              <w:rPr>
                <w:rFonts w:hint="eastAsia"/>
                <w:sz w:val="22"/>
                <w:szCs w:val="22"/>
                <w:highlight w:val="none"/>
                <w:lang w:eastAsia="zh-CN"/>
              </w:rPr>
              <w:t>（</w:t>
            </w:r>
            <w:r>
              <w:rPr>
                <w:rFonts w:hint="eastAsia"/>
                <w:sz w:val="22"/>
                <w:szCs w:val="22"/>
                <w:highlight w:val="none"/>
                <w:lang w:val="en-US" w:eastAsia="zh-CN"/>
              </w:rPr>
              <w:t>15分</w:t>
            </w:r>
            <w:r>
              <w:rPr>
                <w:rFonts w:hint="eastAsia"/>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sz w:val="22"/>
                <w:szCs w:val="22"/>
                <w:highlight w:val="none"/>
              </w:rPr>
            </w:pPr>
            <w:r>
              <w:rPr>
                <w:rFonts w:hint="eastAsia"/>
                <w:sz w:val="22"/>
                <w:szCs w:val="22"/>
                <w:highlight w:val="none"/>
              </w:rPr>
              <w:t>服务响应时间不能满足合同约定的，视对项目影响程度，每发现一起</w:t>
            </w:r>
            <w:r>
              <w:rPr>
                <w:rFonts w:hint="eastAsia"/>
                <w:sz w:val="22"/>
                <w:szCs w:val="22"/>
                <w:highlight w:val="none"/>
                <w:lang w:val="en-US" w:eastAsia="zh-CN"/>
              </w:rPr>
              <w:t>扣1分，最多3</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r>
              <w:rPr>
                <w:rFonts w:hint="eastAsia"/>
                <w:sz w:val="22"/>
                <w:szCs w:val="22"/>
                <w:highlight w:val="none"/>
              </w:rPr>
              <w:t>2</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sz w:val="22"/>
                <w:szCs w:val="22"/>
                <w:highlight w:val="none"/>
              </w:rPr>
            </w:pPr>
            <w:r>
              <w:rPr>
                <w:rFonts w:hint="eastAsia"/>
                <w:sz w:val="22"/>
                <w:szCs w:val="22"/>
                <w:highlight w:val="none"/>
              </w:rPr>
              <w:t>服务监理人员人数未按合同约定提供的，每发现一起</w:t>
            </w:r>
            <w:r>
              <w:rPr>
                <w:rFonts w:hint="eastAsia"/>
                <w:sz w:val="22"/>
                <w:szCs w:val="22"/>
                <w:highlight w:val="none"/>
                <w:lang w:val="en-US" w:eastAsia="zh-CN"/>
              </w:rPr>
              <w:t>扣1分，最多3</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r>
              <w:rPr>
                <w:rFonts w:hint="eastAsia"/>
                <w:sz w:val="22"/>
                <w:szCs w:val="22"/>
                <w:highlight w:val="none"/>
              </w:rPr>
              <w:t>3</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sz w:val="22"/>
                <w:szCs w:val="22"/>
                <w:highlight w:val="none"/>
              </w:rPr>
            </w:pPr>
            <w:r>
              <w:rPr>
                <w:rFonts w:hint="eastAsia"/>
                <w:sz w:val="22"/>
                <w:szCs w:val="22"/>
                <w:highlight w:val="none"/>
              </w:rPr>
              <w:t>总监或总监代表缺席一次重大项目节点未能到场，每发现一起</w:t>
            </w:r>
            <w:r>
              <w:rPr>
                <w:rFonts w:hint="eastAsia"/>
                <w:sz w:val="22"/>
                <w:szCs w:val="22"/>
                <w:highlight w:val="none"/>
                <w:lang w:val="en-US" w:eastAsia="zh-CN"/>
              </w:rPr>
              <w:t>扣1分，最多3</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r>
              <w:rPr>
                <w:rFonts w:hint="eastAsia"/>
                <w:sz w:val="22"/>
                <w:szCs w:val="22"/>
                <w:highlight w:val="none"/>
              </w:rPr>
              <w:t>4</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sz w:val="22"/>
                <w:szCs w:val="22"/>
                <w:highlight w:val="none"/>
              </w:rPr>
            </w:pPr>
            <w:r>
              <w:rPr>
                <w:rFonts w:hint="eastAsia"/>
                <w:sz w:val="22"/>
                <w:szCs w:val="22"/>
                <w:highlight w:val="none"/>
              </w:rPr>
              <w:t>外场施工监理人员未能到现场旁站或离岗的，每发现一起</w:t>
            </w:r>
            <w:r>
              <w:rPr>
                <w:rFonts w:hint="eastAsia"/>
                <w:sz w:val="22"/>
                <w:szCs w:val="22"/>
                <w:highlight w:val="none"/>
                <w:lang w:val="en-US" w:eastAsia="zh-CN"/>
              </w:rPr>
              <w:t>扣1分，最多3</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r>
              <w:rPr>
                <w:rFonts w:hint="eastAsia"/>
                <w:sz w:val="22"/>
                <w:szCs w:val="22"/>
                <w:highlight w:val="none"/>
              </w:rPr>
              <w:t>5</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sz w:val="22"/>
                <w:szCs w:val="22"/>
                <w:highlight w:val="none"/>
              </w:rPr>
            </w:pPr>
            <w:r>
              <w:rPr>
                <w:rFonts w:hint="eastAsia"/>
                <w:sz w:val="22"/>
                <w:szCs w:val="22"/>
                <w:highlight w:val="none"/>
              </w:rPr>
              <w:t>未经采购人许可，擅自更换项目组成员的，每发现一起</w:t>
            </w:r>
            <w:r>
              <w:rPr>
                <w:rFonts w:hint="eastAsia"/>
                <w:sz w:val="22"/>
                <w:szCs w:val="22"/>
                <w:highlight w:val="none"/>
                <w:lang w:val="en-US" w:eastAsia="zh-CN"/>
              </w:rPr>
              <w:t>扣1分，最多3</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eastAsia="宋体"/>
                <w:sz w:val="22"/>
                <w:szCs w:val="22"/>
                <w:highlight w:val="none"/>
                <w:lang w:val="en-US" w:eastAsia="zh-CN"/>
              </w:rPr>
            </w:pPr>
            <w:r>
              <w:rPr>
                <w:rFonts w:hint="eastAsia"/>
                <w:sz w:val="22"/>
                <w:szCs w:val="22"/>
                <w:highlight w:val="none"/>
                <w:lang w:val="en-US" w:eastAsia="zh-CN"/>
              </w:rPr>
              <w:t>6</w:t>
            </w:r>
          </w:p>
        </w:tc>
        <w:tc>
          <w:tcPr>
            <w:tcW w:w="1418" w:type="dxa"/>
            <w:vMerge w:val="restart"/>
            <w:tcBorders>
              <w:top w:val="single" w:color="auto" w:sz="4" w:space="0"/>
              <w:left w:val="single" w:color="auto" w:sz="4" w:space="0"/>
              <w:right w:val="single" w:color="auto" w:sz="4" w:space="0"/>
            </w:tcBorders>
            <w:noWrap/>
            <w:vAlign w:val="center"/>
          </w:tcPr>
          <w:p>
            <w:pPr>
              <w:pStyle w:val="16"/>
              <w:wordWrap/>
              <w:ind w:firstLine="0" w:firstLineChars="0"/>
              <w:jc w:val="center"/>
              <w:rPr>
                <w:sz w:val="22"/>
                <w:szCs w:val="22"/>
                <w:highlight w:val="none"/>
              </w:rPr>
            </w:pPr>
            <w:r>
              <w:rPr>
                <w:rFonts w:hint="eastAsia"/>
                <w:sz w:val="22"/>
                <w:szCs w:val="22"/>
                <w:highlight w:val="none"/>
              </w:rPr>
              <w:t>质量控制</w:t>
            </w:r>
            <w:r>
              <w:rPr>
                <w:rFonts w:hint="eastAsia"/>
                <w:sz w:val="22"/>
                <w:szCs w:val="22"/>
                <w:highlight w:val="none"/>
                <w:lang w:eastAsia="zh-CN"/>
              </w:rPr>
              <w:t>（</w:t>
            </w:r>
            <w:r>
              <w:rPr>
                <w:rFonts w:hint="eastAsia"/>
                <w:sz w:val="22"/>
                <w:szCs w:val="22"/>
                <w:highlight w:val="none"/>
                <w:lang w:val="en-US" w:eastAsia="zh-CN"/>
              </w:rPr>
              <w:t>30分</w:t>
            </w:r>
            <w:r>
              <w:rPr>
                <w:rFonts w:hint="eastAsia"/>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eastAsia="宋体"/>
                <w:sz w:val="22"/>
                <w:szCs w:val="22"/>
                <w:highlight w:val="none"/>
                <w:lang w:eastAsia="zh-CN"/>
              </w:rPr>
            </w:pPr>
            <w:r>
              <w:rPr>
                <w:rFonts w:hint="eastAsia"/>
                <w:sz w:val="22"/>
                <w:szCs w:val="22"/>
                <w:highlight w:val="none"/>
                <w:lang w:eastAsia="zh-CN"/>
              </w:rPr>
              <w:t>监理机构使用建设单位设施和物品，在监理完成后未按约定时间方式移交回以上设施和物品的，</w:t>
            </w:r>
            <w:r>
              <w:rPr>
                <w:rFonts w:hint="eastAsia"/>
                <w:sz w:val="22"/>
                <w:szCs w:val="22"/>
                <w:highlight w:val="none"/>
              </w:rPr>
              <w:t>每发现一起</w:t>
            </w:r>
            <w:r>
              <w:rPr>
                <w:rFonts w:hint="eastAsia"/>
                <w:sz w:val="22"/>
                <w:szCs w:val="22"/>
                <w:highlight w:val="none"/>
                <w:lang w:val="en-US" w:eastAsia="zh-CN"/>
              </w:rPr>
              <w:t>扣1分，最多5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r>
              <w:rPr>
                <w:rFonts w:hint="eastAsia"/>
                <w:sz w:val="22"/>
                <w:szCs w:val="22"/>
                <w:highlight w:val="none"/>
              </w:rPr>
              <w:t>7</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sz w:val="22"/>
                <w:szCs w:val="22"/>
                <w:highlight w:val="none"/>
              </w:rPr>
            </w:pPr>
            <w:r>
              <w:rPr>
                <w:rFonts w:hint="eastAsia"/>
                <w:sz w:val="22"/>
                <w:szCs w:val="22"/>
                <w:highlight w:val="none"/>
              </w:rPr>
              <w:t>监理人员没有有效预防质量隐患、问题的发生，每发现一起</w:t>
            </w:r>
            <w:r>
              <w:rPr>
                <w:rFonts w:hint="eastAsia"/>
                <w:sz w:val="22"/>
                <w:szCs w:val="22"/>
                <w:highlight w:val="none"/>
                <w:lang w:val="en-US" w:eastAsia="zh-CN"/>
              </w:rPr>
              <w:t>扣1分，最多5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eastAsia="宋体"/>
                <w:sz w:val="22"/>
                <w:szCs w:val="22"/>
                <w:highlight w:val="none"/>
                <w:lang w:val="en-US" w:eastAsia="zh-CN"/>
              </w:rPr>
            </w:pPr>
            <w:r>
              <w:rPr>
                <w:rFonts w:hint="eastAsia"/>
                <w:sz w:val="22"/>
                <w:szCs w:val="22"/>
                <w:highlight w:val="none"/>
                <w:lang w:val="en-US" w:eastAsia="zh-CN"/>
              </w:rPr>
              <w:t>8</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eastAsia="宋体"/>
                <w:sz w:val="22"/>
                <w:szCs w:val="22"/>
                <w:highlight w:val="none"/>
                <w:lang w:eastAsia="zh-CN"/>
              </w:rPr>
            </w:pPr>
            <w:r>
              <w:rPr>
                <w:rFonts w:hint="eastAsia" w:ascii="宋体" w:hAnsi="宋体" w:cs="Arial"/>
                <w:snapToGrid w:val="0"/>
                <w:color w:val="auto"/>
                <w:sz w:val="22"/>
                <w:szCs w:val="22"/>
                <w:highlight w:val="none"/>
              </w:rPr>
              <w:t>在整个施工过程中要认真检查、督促施工单位严格执行国家有关工程技术标准</w:t>
            </w:r>
            <w:r>
              <w:rPr>
                <w:rFonts w:hint="eastAsia" w:ascii="宋体" w:hAnsi="宋体" w:cs="Arial"/>
                <w:snapToGrid w:val="0"/>
                <w:color w:val="auto"/>
                <w:sz w:val="22"/>
                <w:szCs w:val="22"/>
                <w:highlight w:val="none"/>
                <w:lang w:eastAsia="zh-CN"/>
              </w:rPr>
              <w:t>，</w:t>
            </w:r>
            <w:r>
              <w:rPr>
                <w:rFonts w:hint="eastAsia"/>
                <w:sz w:val="22"/>
                <w:szCs w:val="22"/>
                <w:highlight w:val="none"/>
              </w:rPr>
              <w:t>每发生一起</w:t>
            </w:r>
            <w:r>
              <w:rPr>
                <w:rFonts w:hint="eastAsia"/>
                <w:sz w:val="22"/>
                <w:szCs w:val="22"/>
                <w:highlight w:val="none"/>
                <w:lang w:eastAsia="zh-CN"/>
              </w:rPr>
              <w:t>未按相关标准督促到位的情况，</w:t>
            </w:r>
            <w:r>
              <w:rPr>
                <w:rFonts w:hint="eastAsia"/>
                <w:sz w:val="22"/>
                <w:szCs w:val="22"/>
                <w:highlight w:val="none"/>
              </w:rPr>
              <w:t>每发现一起</w:t>
            </w:r>
            <w:r>
              <w:rPr>
                <w:rFonts w:hint="eastAsia"/>
                <w:sz w:val="22"/>
                <w:szCs w:val="22"/>
                <w:highlight w:val="none"/>
                <w:lang w:val="en-US" w:eastAsia="zh-CN"/>
              </w:rPr>
              <w:t>扣1分，最多5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eastAsia="宋体"/>
                <w:sz w:val="22"/>
                <w:szCs w:val="22"/>
                <w:highlight w:val="none"/>
                <w:lang w:eastAsia="zh-CN"/>
              </w:rPr>
            </w:pPr>
            <w:r>
              <w:rPr>
                <w:rFonts w:hint="eastAsia"/>
                <w:sz w:val="22"/>
                <w:szCs w:val="22"/>
                <w:highlight w:val="none"/>
                <w:lang w:val="en-US" w:eastAsia="zh-CN"/>
              </w:rPr>
              <w:t>9</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sz w:val="22"/>
                <w:szCs w:val="22"/>
                <w:highlight w:val="none"/>
              </w:rPr>
            </w:pPr>
            <w:r>
              <w:rPr>
                <w:rFonts w:hint="eastAsia"/>
                <w:sz w:val="22"/>
                <w:szCs w:val="22"/>
                <w:highlight w:val="none"/>
              </w:rPr>
              <w:t>应该现场旁站的工作，人员未实行旁站或没有旁站记录得，每发现一起</w:t>
            </w:r>
            <w:r>
              <w:rPr>
                <w:rFonts w:hint="eastAsia"/>
                <w:sz w:val="22"/>
                <w:szCs w:val="22"/>
                <w:highlight w:val="none"/>
                <w:lang w:val="en-US" w:eastAsia="zh-CN"/>
              </w:rPr>
              <w:t>扣1分，最多5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eastAsia="宋体"/>
                <w:sz w:val="22"/>
                <w:szCs w:val="22"/>
                <w:highlight w:val="none"/>
                <w:lang w:val="en-US" w:eastAsia="zh-CN"/>
              </w:rPr>
            </w:pPr>
            <w:r>
              <w:rPr>
                <w:rFonts w:hint="eastAsia"/>
                <w:sz w:val="22"/>
                <w:szCs w:val="22"/>
                <w:highlight w:val="none"/>
                <w:lang w:val="en-US" w:eastAsia="zh-CN"/>
              </w:rPr>
              <w:t>10</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sz w:val="22"/>
                <w:szCs w:val="22"/>
                <w:highlight w:val="none"/>
              </w:rPr>
            </w:pPr>
            <w:r>
              <w:rPr>
                <w:rFonts w:hint="eastAsia"/>
                <w:sz w:val="22"/>
                <w:szCs w:val="22"/>
                <w:highlight w:val="none"/>
                <w:lang w:eastAsia="zh-CN"/>
              </w:rPr>
              <w:t>未及时发现影响工程质量的隐患未敦促承包商采取有效措施加以防治</w:t>
            </w:r>
            <w:r>
              <w:rPr>
                <w:rFonts w:hint="eastAsia"/>
                <w:sz w:val="22"/>
                <w:szCs w:val="22"/>
                <w:highlight w:val="none"/>
              </w:rPr>
              <w:t>，每发现一起</w:t>
            </w:r>
            <w:r>
              <w:rPr>
                <w:rFonts w:hint="eastAsia"/>
                <w:sz w:val="22"/>
                <w:szCs w:val="22"/>
                <w:highlight w:val="none"/>
                <w:lang w:val="en-US" w:eastAsia="zh-CN"/>
              </w:rPr>
              <w:t>扣1分，最多5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eastAsia="宋体"/>
                <w:sz w:val="22"/>
                <w:szCs w:val="22"/>
                <w:highlight w:val="none"/>
                <w:lang w:val="en-US" w:eastAsia="zh-CN"/>
              </w:rPr>
            </w:pPr>
            <w:r>
              <w:rPr>
                <w:rFonts w:hint="eastAsia"/>
                <w:sz w:val="22"/>
                <w:szCs w:val="22"/>
                <w:highlight w:val="none"/>
                <w:lang w:val="en-US" w:eastAsia="zh-CN"/>
              </w:rPr>
              <w:t>11</w:t>
            </w:r>
          </w:p>
        </w:tc>
        <w:tc>
          <w:tcPr>
            <w:tcW w:w="1418" w:type="dxa"/>
            <w:vMerge w:val="continue"/>
            <w:tcBorders>
              <w:left w:val="single" w:color="auto" w:sz="4" w:space="0"/>
              <w:bottom w:val="single" w:color="auto" w:sz="4" w:space="0"/>
              <w:right w:val="single" w:color="auto" w:sz="4" w:space="0"/>
            </w:tcBorders>
            <w:vAlign w:val="center"/>
          </w:tcPr>
          <w:p>
            <w:pPr>
              <w:pStyle w:val="16"/>
              <w:wordWrap/>
              <w:ind w:firstLine="0" w:firstLineChars="0"/>
              <w:jc w:val="center"/>
              <w:rPr>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eastAsia="宋体"/>
                <w:sz w:val="22"/>
                <w:szCs w:val="22"/>
                <w:highlight w:val="none"/>
                <w:lang w:eastAsia="zh-CN"/>
              </w:rPr>
            </w:pPr>
            <w:r>
              <w:rPr>
                <w:rFonts w:hint="eastAsia"/>
                <w:sz w:val="22"/>
                <w:szCs w:val="22"/>
                <w:highlight w:val="none"/>
                <w:lang w:eastAsia="zh-CN"/>
              </w:rPr>
              <w:t>保修期内负责定期检查工程质量，未对质量问题或事故提出责任鉴定意见，</w:t>
            </w:r>
            <w:r>
              <w:rPr>
                <w:rFonts w:hint="eastAsia"/>
                <w:sz w:val="22"/>
                <w:szCs w:val="22"/>
                <w:highlight w:val="none"/>
              </w:rPr>
              <w:t>每发现一起</w:t>
            </w:r>
            <w:r>
              <w:rPr>
                <w:rFonts w:hint="eastAsia"/>
                <w:sz w:val="22"/>
                <w:szCs w:val="22"/>
                <w:highlight w:val="none"/>
                <w:lang w:val="en-US" w:eastAsia="zh-CN"/>
              </w:rPr>
              <w:t>扣1分，最多5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eastAsia="宋体"/>
                <w:sz w:val="22"/>
                <w:szCs w:val="22"/>
                <w:highlight w:val="none"/>
                <w:lang w:val="en-US" w:eastAsia="zh-CN"/>
              </w:rPr>
            </w:pPr>
            <w:r>
              <w:rPr>
                <w:rFonts w:hint="eastAsia"/>
                <w:sz w:val="22"/>
                <w:szCs w:val="22"/>
                <w:highlight w:val="none"/>
                <w:lang w:val="en-US" w:eastAsia="zh-CN"/>
              </w:rPr>
              <w:t>12</w:t>
            </w:r>
          </w:p>
        </w:tc>
        <w:tc>
          <w:tcPr>
            <w:tcW w:w="1418" w:type="dxa"/>
            <w:vMerge w:val="restart"/>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r>
              <w:rPr>
                <w:rFonts w:hint="eastAsia"/>
                <w:sz w:val="22"/>
                <w:szCs w:val="22"/>
                <w:highlight w:val="none"/>
              </w:rPr>
              <w:t>进度控制</w:t>
            </w:r>
            <w:r>
              <w:rPr>
                <w:rFonts w:hint="eastAsia"/>
                <w:sz w:val="22"/>
                <w:szCs w:val="22"/>
                <w:highlight w:val="none"/>
                <w:lang w:eastAsia="zh-CN"/>
              </w:rPr>
              <w:t>（</w:t>
            </w:r>
            <w:r>
              <w:rPr>
                <w:rFonts w:hint="eastAsia"/>
                <w:sz w:val="22"/>
                <w:szCs w:val="22"/>
                <w:highlight w:val="none"/>
                <w:lang w:val="en-US" w:eastAsia="zh-CN"/>
              </w:rPr>
              <w:t>15分</w:t>
            </w:r>
            <w:r>
              <w:rPr>
                <w:rFonts w:hint="eastAsia"/>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sz w:val="22"/>
                <w:szCs w:val="22"/>
                <w:highlight w:val="none"/>
              </w:rPr>
            </w:pPr>
            <w:r>
              <w:rPr>
                <w:rFonts w:hint="eastAsia"/>
                <w:sz w:val="22"/>
                <w:szCs w:val="22"/>
                <w:highlight w:val="none"/>
              </w:rPr>
              <w:t>当工期目标严重偏离时，服务监理单位未在3个工作日内指出并出具监理通知，提出对策建议，同时督促项目维护单位尽快采取措施的，每发现一起</w:t>
            </w:r>
            <w:r>
              <w:rPr>
                <w:rFonts w:hint="eastAsia"/>
                <w:sz w:val="22"/>
                <w:szCs w:val="22"/>
                <w:highlight w:val="none"/>
                <w:lang w:val="en-US" w:eastAsia="zh-CN"/>
              </w:rPr>
              <w:t>扣1分，最多5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eastAsia="宋体"/>
                <w:sz w:val="22"/>
                <w:szCs w:val="22"/>
                <w:highlight w:val="none"/>
                <w:lang w:val="en-US" w:eastAsia="zh-CN"/>
              </w:rPr>
            </w:pPr>
            <w:r>
              <w:rPr>
                <w:rFonts w:hint="eastAsia"/>
                <w:sz w:val="22"/>
                <w:szCs w:val="22"/>
                <w:highlight w:val="none"/>
                <w:lang w:val="en-US" w:eastAsia="zh-CN"/>
              </w:rPr>
              <w:t>13</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pStyle w:val="16"/>
              <w:wordWrap/>
              <w:ind w:firstLine="0" w:firstLineChars="0"/>
              <w:jc w:val="center"/>
              <w:rPr>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eastAsia="宋体"/>
                <w:sz w:val="22"/>
                <w:szCs w:val="22"/>
                <w:highlight w:val="none"/>
                <w:lang w:eastAsia="zh-CN"/>
              </w:rPr>
            </w:pPr>
            <w:r>
              <w:rPr>
                <w:rFonts w:hint="eastAsia"/>
                <w:sz w:val="22"/>
                <w:szCs w:val="22"/>
                <w:highlight w:val="none"/>
                <w:lang w:eastAsia="zh-CN"/>
              </w:rPr>
              <w:t>因工程协调会或监理例会未检查监督工程进度，调解工程建设中有关争议，导致项目延期，</w:t>
            </w:r>
            <w:r>
              <w:rPr>
                <w:rFonts w:hint="eastAsia"/>
                <w:sz w:val="22"/>
                <w:szCs w:val="22"/>
                <w:highlight w:val="none"/>
              </w:rPr>
              <w:t>每发现一起</w:t>
            </w:r>
            <w:r>
              <w:rPr>
                <w:rFonts w:hint="eastAsia"/>
                <w:sz w:val="22"/>
                <w:szCs w:val="22"/>
                <w:highlight w:val="none"/>
                <w:lang w:val="en-US" w:eastAsia="zh-CN"/>
              </w:rPr>
              <w:t>扣1分，最多5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eastAsia="宋体"/>
                <w:sz w:val="22"/>
                <w:szCs w:val="22"/>
                <w:highlight w:val="none"/>
                <w:lang w:val="en-US" w:eastAsia="zh-CN"/>
              </w:rPr>
            </w:pPr>
            <w:r>
              <w:rPr>
                <w:rFonts w:hint="eastAsia"/>
                <w:sz w:val="22"/>
                <w:szCs w:val="22"/>
                <w:highlight w:val="none"/>
                <w:lang w:val="en-US" w:eastAsia="zh-CN"/>
              </w:rPr>
              <w:t>14</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pStyle w:val="16"/>
              <w:wordWrap/>
              <w:ind w:firstLine="0" w:firstLineChars="0"/>
              <w:jc w:val="center"/>
              <w:rPr>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sz w:val="22"/>
                <w:szCs w:val="22"/>
                <w:highlight w:val="none"/>
              </w:rPr>
            </w:pPr>
            <w:r>
              <w:rPr>
                <w:rFonts w:hint="eastAsia"/>
                <w:sz w:val="22"/>
                <w:szCs w:val="22"/>
                <w:highlight w:val="none"/>
              </w:rPr>
              <w:t>未跟踪各项目服务单位维修及时性是否符合各系统日常维修、抢修、巡检时间要求，未出具监理意见，每发现一起</w:t>
            </w:r>
            <w:r>
              <w:rPr>
                <w:rFonts w:hint="eastAsia"/>
                <w:sz w:val="22"/>
                <w:szCs w:val="22"/>
                <w:highlight w:val="none"/>
                <w:lang w:val="en-US" w:eastAsia="zh-CN"/>
              </w:rPr>
              <w:t>扣1分，最多5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eastAsia="宋体"/>
                <w:sz w:val="22"/>
                <w:szCs w:val="22"/>
                <w:highlight w:val="none"/>
                <w:lang w:val="en-US" w:eastAsia="zh-CN"/>
              </w:rPr>
            </w:pPr>
            <w:r>
              <w:rPr>
                <w:rFonts w:hint="eastAsia"/>
                <w:sz w:val="22"/>
                <w:szCs w:val="22"/>
                <w:highlight w:val="none"/>
                <w:lang w:val="en-US" w:eastAsia="zh-CN"/>
              </w:rPr>
              <w:t>15</w:t>
            </w:r>
          </w:p>
        </w:tc>
        <w:tc>
          <w:tcPr>
            <w:tcW w:w="1418" w:type="dxa"/>
            <w:vMerge w:val="restart"/>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r>
              <w:rPr>
                <w:rFonts w:hint="eastAsia"/>
                <w:sz w:val="22"/>
                <w:szCs w:val="22"/>
                <w:highlight w:val="none"/>
              </w:rPr>
              <w:t>合同管理</w:t>
            </w:r>
            <w:r>
              <w:rPr>
                <w:rFonts w:hint="eastAsia"/>
                <w:sz w:val="22"/>
                <w:szCs w:val="22"/>
                <w:highlight w:val="none"/>
                <w:lang w:eastAsia="zh-CN"/>
              </w:rPr>
              <w:t>（</w:t>
            </w:r>
            <w:r>
              <w:rPr>
                <w:rFonts w:hint="eastAsia"/>
                <w:sz w:val="22"/>
                <w:szCs w:val="22"/>
                <w:highlight w:val="none"/>
                <w:lang w:val="en-US" w:eastAsia="zh-CN"/>
              </w:rPr>
              <w:t>10分</w:t>
            </w:r>
            <w:r>
              <w:rPr>
                <w:rFonts w:hint="eastAsia"/>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sz w:val="22"/>
                <w:szCs w:val="22"/>
                <w:highlight w:val="none"/>
              </w:rPr>
            </w:pPr>
            <w:r>
              <w:rPr>
                <w:rFonts w:hint="eastAsia"/>
                <w:sz w:val="22"/>
                <w:szCs w:val="22"/>
                <w:highlight w:val="none"/>
              </w:rPr>
              <w:t>未跟踪检查合同的执行情况，确保项目服务单位按时履约，每发现一起</w:t>
            </w:r>
            <w:r>
              <w:rPr>
                <w:rFonts w:hint="eastAsia"/>
                <w:sz w:val="22"/>
                <w:szCs w:val="22"/>
                <w:highlight w:val="none"/>
                <w:lang w:val="en-US" w:eastAsia="zh-CN"/>
              </w:rPr>
              <w:t>扣1分，最多4</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eastAsia="宋体"/>
                <w:sz w:val="22"/>
                <w:szCs w:val="22"/>
                <w:highlight w:val="none"/>
                <w:lang w:val="en-US" w:eastAsia="zh-CN"/>
              </w:rPr>
            </w:pPr>
            <w:r>
              <w:rPr>
                <w:rFonts w:hint="eastAsia"/>
                <w:sz w:val="22"/>
                <w:szCs w:val="22"/>
                <w:highlight w:val="none"/>
                <w:lang w:val="en-US" w:eastAsia="zh-CN"/>
              </w:rPr>
              <w:t>16</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pStyle w:val="16"/>
              <w:wordWrap/>
              <w:ind w:firstLine="0" w:firstLineChars="0"/>
              <w:jc w:val="center"/>
              <w:rPr>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sz w:val="22"/>
                <w:szCs w:val="22"/>
                <w:highlight w:val="none"/>
              </w:rPr>
            </w:pPr>
            <w:r>
              <w:rPr>
                <w:rFonts w:hint="eastAsia"/>
                <w:sz w:val="22"/>
                <w:szCs w:val="22"/>
                <w:highlight w:val="none"/>
              </w:rPr>
              <w:t>未对合同变更、索赔等事宜进行审核确认，每发现一起</w:t>
            </w:r>
            <w:r>
              <w:rPr>
                <w:rFonts w:hint="eastAsia"/>
                <w:sz w:val="22"/>
                <w:szCs w:val="22"/>
                <w:highlight w:val="none"/>
                <w:lang w:val="en-US" w:eastAsia="zh-CN"/>
              </w:rPr>
              <w:t>扣1分，最多2</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eastAsia="宋体"/>
                <w:sz w:val="22"/>
                <w:szCs w:val="22"/>
                <w:highlight w:val="none"/>
                <w:lang w:val="en-US" w:eastAsia="zh-CN"/>
              </w:rPr>
            </w:pPr>
            <w:r>
              <w:rPr>
                <w:rFonts w:hint="eastAsia"/>
                <w:sz w:val="22"/>
                <w:szCs w:val="22"/>
                <w:highlight w:val="none"/>
                <w:lang w:val="en-US" w:eastAsia="zh-CN"/>
              </w:rPr>
              <w:t>17</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pStyle w:val="16"/>
              <w:wordWrap/>
              <w:ind w:firstLine="0" w:firstLineChars="0"/>
              <w:jc w:val="center"/>
              <w:rPr>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color w:val="auto"/>
                <w:sz w:val="22"/>
                <w:szCs w:val="22"/>
                <w:highlight w:val="none"/>
              </w:rPr>
            </w:pPr>
            <w:r>
              <w:rPr>
                <w:rFonts w:hint="eastAsia"/>
                <w:color w:val="auto"/>
                <w:sz w:val="22"/>
                <w:szCs w:val="22"/>
                <w:highlight w:val="none"/>
              </w:rPr>
              <w:t>到货、计量、变更记录不完善、不清楚、不合逻辑、明显错误，</w:t>
            </w:r>
            <w:r>
              <w:rPr>
                <w:rFonts w:hint="eastAsia"/>
                <w:sz w:val="22"/>
                <w:szCs w:val="22"/>
                <w:highlight w:val="none"/>
              </w:rPr>
              <w:t>每发现一起</w:t>
            </w:r>
            <w:r>
              <w:rPr>
                <w:rFonts w:hint="eastAsia"/>
                <w:sz w:val="22"/>
                <w:szCs w:val="22"/>
                <w:highlight w:val="none"/>
                <w:lang w:val="en-US" w:eastAsia="zh-CN"/>
              </w:rPr>
              <w:t>扣1分，最多2</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eastAsia="宋体"/>
                <w:sz w:val="22"/>
                <w:szCs w:val="22"/>
                <w:highlight w:val="none"/>
                <w:lang w:val="en-US" w:eastAsia="zh-CN"/>
              </w:rPr>
            </w:pPr>
            <w:r>
              <w:rPr>
                <w:rFonts w:hint="eastAsia"/>
                <w:sz w:val="22"/>
                <w:szCs w:val="22"/>
                <w:highlight w:val="none"/>
                <w:lang w:val="en-US" w:eastAsia="zh-CN"/>
              </w:rPr>
              <w:t>18</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pStyle w:val="16"/>
              <w:wordWrap/>
              <w:ind w:firstLine="0" w:firstLineChars="0"/>
              <w:jc w:val="center"/>
              <w:rPr>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color w:val="auto"/>
                <w:sz w:val="22"/>
                <w:szCs w:val="22"/>
                <w:highlight w:val="none"/>
              </w:rPr>
            </w:pPr>
            <w:r>
              <w:rPr>
                <w:rFonts w:hint="eastAsia"/>
                <w:color w:val="auto"/>
                <w:sz w:val="22"/>
                <w:szCs w:val="22"/>
                <w:highlight w:val="none"/>
              </w:rPr>
              <w:t>未根据合同约定，审核项目服务单位提交的支付申请，签发付款凭证的，</w:t>
            </w:r>
            <w:r>
              <w:rPr>
                <w:rFonts w:hint="eastAsia"/>
                <w:sz w:val="22"/>
                <w:szCs w:val="22"/>
                <w:highlight w:val="none"/>
              </w:rPr>
              <w:t>每发现一起</w:t>
            </w:r>
            <w:r>
              <w:rPr>
                <w:rFonts w:hint="eastAsia"/>
                <w:sz w:val="22"/>
                <w:szCs w:val="22"/>
                <w:highlight w:val="none"/>
                <w:lang w:val="en-US" w:eastAsia="zh-CN"/>
              </w:rPr>
              <w:t>扣1分，最多2</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eastAsia="宋体"/>
                <w:sz w:val="22"/>
                <w:szCs w:val="22"/>
                <w:highlight w:val="none"/>
                <w:lang w:val="en-US" w:eastAsia="zh-CN"/>
              </w:rPr>
            </w:pPr>
            <w:r>
              <w:rPr>
                <w:rFonts w:hint="eastAsia"/>
                <w:sz w:val="22"/>
                <w:szCs w:val="22"/>
                <w:highlight w:val="none"/>
                <w:lang w:val="en-US" w:eastAsia="zh-CN"/>
              </w:rPr>
              <w:t>19</w:t>
            </w:r>
          </w:p>
        </w:tc>
        <w:tc>
          <w:tcPr>
            <w:tcW w:w="1418" w:type="dxa"/>
            <w:vMerge w:val="restart"/>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r>
              <w:rPr>
                <w:rFonts w:hint="eastAsia"/>
                <w:sz w:val="22"/>
                <w:szCs w:val="22"/>
                <w:highlight w:val="none"/>
              </w:rPr>
              <w:t>文档管理</w:t>
            </w:r>
            <w:r>
              <w:rPr>
                <w:rFonts w:hint="eastAsia"/>
                <w:sz w:val="22"/>
                <w:szCs w:val="22"/>
                <w:highlight w:val="none"/>
                <w:lang w:eastAsia="zh-CN"/>
              </w:rPr>
              <w:t>（</w:t>
            </w:r>
            <w:r>
              <w:rPr>
                <w:rFonts w:hint="eastAsia"/>
                <w:sz w:val="22"/>
                <w:szCs w:val="22"/>
                <w:highlight w:val="none"/>
                <w:lang w:val="en-US" w:eastAsia="zh-CN"/>
              </w:rPr>
              <w:t>10分</w:t>
            </w:r>
            <w:r>
              <w:rPr>
                <w:rFonts w:hint="eastAsia"/>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sz w:val="22"/>
                <w:szCs w:val="22"/>
                <w:highlight w:val="none"/>
              </w:rPr>
            </w:pPr>
            <w:r>
              <w:rPr>
                <w:rFonts w:hint="eastAsia"/>
                <w:sz w:val="22"/>
                <w:szCs w:val="22"/>
                <w:highlight w:val="none"/>
              </w:rPr>
              <w:t>参与各类会议未形成相应文字记录或未做好项目服务过程各类资料的批复和存档；每发现一起</w:t>
            </w:r>
            <w:r>
              <w:rPr>
                <w:rFonts w:hint="eastAsia"/>
                <w:sz w:val="22"/>
                <w:szCs w:val="22"/>
                <w:highlight w:val="none"/>
                <w:lang w:val="en-US" w:eastAsia="zh-CN"/>
              </w:rPr>
              <w:t>扣1分，最多2</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eastAsia="宋体"/>
                <w:sz w:val="22"/>
                <w:szCs w:val="22"/>
                <w:highlight w:val="none"/>
                <w:lang w:val="en-US" w:eastAsia="zh-CN"/>
              </w:rPr>
            </w:pPr>
            <w:r>
              <w:rPr>
                <w:rFonts w:hint="eastAsia"/>
                <w:sz w:val="22"/>
                <w:szCs w:val="22"/>
                <w:highlight w:val="none"/>
                <w:lang w:val="en-US" w:eastAsia="zh-CN"/>
              </w:rPr>
              <w:t>20</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pStyle w:val="16"/>
              <w:wordWrap/>
              <w:ind w:firstLine="0" w:firstLineChars="0"/>
              <w:jc w:val="center"/>
              <w:rPr>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sz w:val="22"/>
                <w:szCs w:val="22"/>
                <w:highlight w:val="none"/>
              </w:rPr>
            </w:pPr>
            <w:r>
              <w:rPr>
                <w:rFonts w:hint="eastAsia"/>
                <w:sz w:val="22"/>
                <w:szCs w:val="22"/>
                <w:highlight w:val="none"/>
              </w:rPr>
              <w:t>未在完成相关监理服务内容后3个工作日内出具各服务项目的服务情况监理报告；每发现一起</w:t>
            </w:r>
            <w:r>
              <w:rPr>
                <w:rFonts w:hint="eastAsia"/>
                <w:sz w:val="22"/>
                <w:szCs w:val="22"/>
                <w:highlight w:val="none"/>
                <w:lang w:val="en-US" w:eastAsia="zh-CN"/>
              </w:rPr>
              <w:t>扣1分，最多3</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eastAsia="宋体"/>
                <w:sz w:val="22"/>
                <w:szCs w:val="22"/>
                <w:highlight w:val="none"/>
                <w:lang w:val="en-US" w:eastAsia="zh-CN"/>
              </w:rPr>
            </w:pPr>
            <w:r>
              <w:rPr>
                <w:rFonts w:hint="eastAsia"/>
                <w:sz w:val="22"/>
                <w:szCs w:val="22"/>
                <w:highlight w:val="none"/>
                <w:lang w:val="en-US" w:eastAsia="zh-CN"/>
              </w:rPr>
              <w:t>21</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pStyle w:val="16"/>
              <w:wordWrap/>
              <w:ind w:firstLine="0" w:firstLineChars="0"/>
              <w:jc w:val="center"/>
              <w:rPr>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sz w:val="22"/>
                <w:szCs w:val="22"/>
                <w:highlight w:val="none"/>
              </w:rPr>
            </w:pPr>
            <w:r>
              <w:rPr>
                <w:rFonts w:hint="eastAsia"/>
                <w:sz w:val="22"/>
                <w:szCs w:val="22"/>
                <w:highlight w:val="none"/>
              </w:rPr>
              <w:t>文档内容偏离实际项目情况，或文档内容关键要素项缺失不全，每发现一起</w:t>
            </w:r>
            <w:r>
              <w:rPr>
                <w:rFonts w:hint="eastAsia"/>
                <w:sz w:val="22"/>
                <w:szCs w:val="22"/>
                <w:highlight w:val="none"/>
                <w:lang w:val="en-US" w:eastAsia="zh-CN"/>
              </w:rPr>
              <w:t>扣1分，最多3</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eastAsia="宋体"/>
                <w:sz w:val="22"/>
                <w:szCs w:val="22"/>
                <w:highlight w:val="none"/>
                <w:lang w:val="en-US" w:eastAsia="zh-CN"/>
              </w:rPr>
            </w:pPr>
            <w:r>
              <w:rPr>
                <w:rFonts w:hint="eastAsia"/>
                <w:sz w:val="22"/>
                <w:szCs w:val="22"/>
                <w:highlight w:val="none"/>
                <w:lang w:val="en-US" w:eastAsia="zh-CN"/>
              </w:rPr>
              <w:t>22</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pStyle w:val="16"/>
              <w:wordWrap/>
              <w:ind w:firstLine="0" w:firstLineChars="0"/>
              <w:jc w:val="center"/>
              <w:rPr>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sz w:val="22"/>
                <w:szCs w:val="22"/>
                <w:highlight w:val="none"/>
              </w:rPr>
            </w:pPr>
            <w:r>
              <w:rPr>
                <w:rFonts w:hint="eastAsia"/>
                <w:sz w:val="22"/>
                <w:szCs w:val="22"/>
                <w:highlight w:val="none"/>
              </w:rPr>
              <w:t>针对各服务项目基础资料进行跟踪、整理、检查，原始记录文档未签字、盖章及签署意见处签字、盖章及签署意见，每发现一起</w:t>
            </w:r>
            <w:r>
              <w:rPr>
                <w:rFonts w:hint="eastAsia"/>
                <w:sz w:val="22"/>
                <w:szCs w:val="22"/>
                <w:highlight w:val="none"/>
                <w:lang w:val="en-US" w:eastAsia="zh-CN"/>
              </w:rPr>
              <w:t>扣1分，最多2</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eastAsia="宋体"/>
                <w:sz w:val="22"/>
                <w:szCs w:val="22"/>
                <w:highlight w:val="none"/>
                <w:lang w:val="en-US" w:eastAsia="zh-CN"/>
              </w:rPr>
            </w:pPr>
            <w:r>
              <w:rPr>
                <w:rFonts w:hint="eastAsia"/>
                <w:sz w:val="22"/>
                <w:szCs w:val="22"/>
                <w:highlight w:val="none"/>
                <w:lang w:val="en-US" w:eastAsia="zh-CN"/>
              </w:rPr>
              <w:t>23</w:t>
            </w:r>
          </w:p>
        </w:tc>
        <w:tc>
          <w:tcPr>
            <w:tcW w:w="1418" w:type="dxa"/>
            <w:vMerge w:val="restart"/>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r>
              <w:rPr>
                <w:rFonts w:hint="eastAsia"/>
                <w:sz w:val="22"/>
                <w:szCs w:val="22"/>
                <w:highlight w:val="none"/>
              </w:rPr>
              <w:t>保密管理</w:t>
            </w:r>
            <w:r>
              <w:rPr>
                <w:rFonts w:hint="eastAsia"/>
                <w:sz w:val="22"/>
                <w:szCs w:val="22"/>
                <w:highlight w:val="none"/>
                <w:lang w:eastAsia="zh-CN"/>
              </w:rPr>
              <w:t>（</w:t>
            </w:r>
            <w:r>
              <w:rPr>
                <w:rFonts w:hint="eastAsia"/>
                <w:sz w:val="22"/>
                <w:szCs w:val="22"/>
                <w:highlight w:val="none"/>
                <w:lang w:val="en-US" w:eastAsia="zh-CN"/>
              </w:rPr>
              <w:t>10分</w:t>
            </w:r>
            <w:r>
              <w:rPr>
                <w:rFonts w:hint="eastAsia"/>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sz w:val="22"/>
                <w:szCs w:val="22"/>
                <w:highlight w:val="none"/>
              </w:rPr>
            </w:pPr>
            <w:r>
              <w:rPr>
                <w:rFonts w:hint="eastAsia"/>
                <w:sz w:val="22"/>
                <w:szCs w:val="22"/>
                <w:highlight w:val="none"/>
              </w:rPr>
              <w:t>投标人及工作人员未签订安全保密承诺书的，或签订的安全保密承诺书未明确具体安全管理内容、安全保密义务和责任的，每发现一起</w:t>
            </w:r>
            <w:r>
              <w:rPr>
                <w:rFonts w:hint="eastAsia"/>
                <w:sz w:val="22"/>
                <w:szCs w:val="22"/>
                <w:highlight w:val="none"/>
                <w:lang w:val="en-US" w:eastAsia="zh-CN"/>
              </w:rPr>
              <w:t>扣2.5分，最多5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4" w:hRule="atLeast"/>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eastAsia="宋体"/>
                <w:sz w:val="22"/>
                <w:szCs w:val="22"/>
                <w:highlight w:val="none"/>
                <w:lang w:val="en-US" w:eastAsia="zh-CN"/>
              </w:rPr>
            </w:pPr>
            <w:r>
              <w:rPr>
                <w:rFonts w:hint="eastAsia"/>
                <w:sz w:val="22"/>
                <w:szCs w:val="22"/>
                <w:highlight w:val="none"/>
                <w:lang w:val="en-US" w:eastAsia="zh-CN"/>
              </w:rPr>
              <w:t>24</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pStyle w:val="16"/>
              <w:wordWrap/>
              <w:ind w:firstLine="0" w:firstLineChars="0"/>
              <w:jc w:val="center"/>
              <w:rPr>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eastAsia="宋体"/>
                <w:sz w:val="22"/>
                <w:szCs w:val="22"/>
                <w:highlight w:val="none"/>
                <w:lang w:eastAsia="zh-CN"/>
              </w:rPr>
            </w:pPr>
            <w:r>
              <w:rPr>
                <w:rFonts w:hint="eastAsia"/>
                <w:sz w:val="22"/>
                <w:szCs w:val="22"/>
                <w:highlight w:val="none"/>
              </w:rPr>
              <w:t>投标人及工作人员违反安全管理要求，出现各类涉及公安业务的文字内容、影视资料等外流泄密</w:t>
            </w:r>
            <w:r>
              <w:rPr>
                <w:rFonts w:hint="eastAsia"/>
                <w:sz w:val="22"/>
                <w:szCs w:val="22"/>
                <w:highlight w:val="none"/>
                <w:lang w:eastAsia="zh-CN"/>
              </w:rPr>
              <w:t>，</w:t>
            </w:r>
            <w:r>
              <w:rPr>
                <w:rFonts w:hint="eastAsia"/>
                <w:sz w:val="22"/>
                <w:szCs w:val="22"/>
                <w:highlight w:val="none"/>
              </w:rPr>
              <w:t>每发生一次扣5分</w:t>
            </w:r>
            <w:r>
              <w:rPr>
                <w:rFonts w:hint="eastAsia"/>
                <w:sz w:val="22"/>
                <w:szCs w:val="22"/>
                <w:highlight w:val="none"/>
                <w:lang w:eastAsia="zh-CN"/>
              </w:rPr>
              <w:t>，情节严重的可解除合同。</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4" w:hRule="atLeast"/>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r>
              <w:rPr>
                <w:rFonts w:hint="eastAsia"/>
                <w:sz w:val="22"/>
                <w:szCs w:val="22"/>
                <w:highlight w:val="none"/>
              </w:rPr>
              <w:t>23</w:t>
            </w:r>
          </w:p>
        </w:tc>
        <w:tc>
          <w:tcPr>
            <w:tcW w:w="1418" w:type="dxa"/>
            <w:vMerge w:val="restart"/>
            <w:tcBorders>
              <w:top w:val="single" w:color="auto" w:sz="4" w:space="0"/>
              <w:left w:val="single" w:color="auto" w:sz="4" w:space="0"/>
              <w:right w:val="single" w:color="auto" w:sz="4" w:space="0"/>
            </w:tcBorders>
            <w:noWrap/>
            <w:vAlign w:val="center"/>
          </w:tcPr>
          <w:p>
            <w:pPr>
              <w:pStyle w:val="16"/>
              <w:wordWrap/>
              <w:ind w:firstLine="0" w:firstLineChars="0"/>
              <w:jc w:val="center"/>
              <w:rPr>
                <w:sz w:val="22"/>
                <w:szCs w:val="22"/>
                <w:highlight w:val="none"/>
              </w:rPr>
            </w:pPr>
            <w:r>
              <w:rPr>
                <w:rFonts w:hint="eastAsia"/>
                <w:sz w:val="22"/>
                <w:szCs w:val="22"/>
                <w:highlight w:val="none"/>
              </w:rPr>
              <w:t>其他</w:t>
            </w:r>
            <w:r>
              <w:rPr>
                <w:rFonts w:hint="eastAsia"/>
                <w:sz w:val="22"/>
                <w:szCs w:val="22"/>
                <w:highlight w:val="none"/>
                <w:lang w:eastAsia="zh-CN"/>
              </w:rPr>
              <w:t>（</w:t>
            </w:r>
            <w:r>
              <w:rPr>
                <w:rFonts w:hint="eastAsia"/>
                <w:sz w:val="22"/>
                <w:szCs w:val="22"/>
                <w:highlight w:val="none"/>
                <w:lang w:val="en-US" w:eastAsia="zh-CN"/>
              </w:rPr>
              <w:t>10分</w:t>
            </w:r>
            <w:r>
              <w:rPr>
                <w:rFonts w:hint="eastAsia"/>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sz w:val="22"/>
                <w:szCs w:val="22"/>
                <w:highlight w:val="none"/>
              </w:rPr>
            </w:pPr>
            <w:r>
              <w:rPr>
                <w:rFonts w:hint="eastAsia"/>
                <w:sz w:val="22"/>
                <w:szCs w:val="22"/>
                <w:highlight w:val="none"/>
              </w:rPr>
              <w:t>人员未能遵守采购人日常管理制度的，每发现一起</w:t>
            </w:r>
            <w:r>
              <w:rPr>
                <w:rFonts w:hint="eastAsia"/>
                <w:sz w:val="22"/>
                <w:szCs w:val="22"/>
                <w:highlight w:val="none"/>
                <w:lang w:val="en-US" w:eastAsia="zh-CN"/>
              </w:rPr>
              <w:t>扣1分，最多3</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4" w:hRule="atLeast"/>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r>
              <w:rPr>
                <w:rFonts w:hint="eastAsia"/>
                <w:sz w:val="22"/>
                <w:szCs w:val="22"/>
                <w:highlight w:val="none"/>
              </w:rPr>
              <w:t>24</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sz w:val="22"/>
                <w:szCs w:val="22"/>
                <w:highlight w:val="none"/>
              </w:rPr>
            </w:pPr>
            <w:r>
              <w:rPr>
                <w:rFonts w:hint="eastAsia"/>
                <w:sz w:val="22"/>
                <w:szCs w:val="22"/>
                <w:highlight w:val="none"/>
              </w:rPr>
              <w:t>做好项目施工安全和施工文明检查，项目造成施工安全或文明施工责任事件，每发现一起</w:t>
            </w:r>
            <w:r>
              <w:rPr>
                <w:rFonts w:hint="eastAsia"/>
                <w:sz w:val="22"/>
                <w:szCs w:val="22"/>
                <w:highlight w:val="none"/>
                <w:lang w:val="en-US" w:eastAsia="zh-CN"/>
              </w:rPr>
              <w:t>扣5分</w:t>
            </w:r>
            <w:r>
              <w:rPr>
                <w:rFonts w:hint="eastAsia"/>
                <w:sz w:val="22"/>
                <w:szCs w:val="22"/>
                <w:highlight w:val="none"/>
                <w:lang w:eastAsia="zh-CN"/>
              </w:rPr>
              <w:t>，情节严重的可解除合同。</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4" w:hRule="atLeast"/>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r>
              <w:rPr>
                <w:rFonts w:hint="eastAsia"/>
                <w:sz w:val="22"/>
                <w:szCs w:val="22"/>
                <w:highlight w:val="none"/>
              </w:rPr>
              <w:t>25</w:t>
            </w:r>
          </w:p>
        </w:tc>
        <w:tc>
          <w:tcPr>
            <w:tcW w:w="1418" w:type="dxa"/>
            <w:vMerge w:val="continue"/>
            <w:tcBorders>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sz w:val="22"/>
                <w:szCs w:val="22"/>
                <w:highlight w:val="none"/>
              </w:rPr>
            </w:pPr>
            <w:r>
              <w:rPr>
                <w:rFonts w:hint="eastAsia"/>
                <w:sz w:val="22"/>
                <w:szCs w:val="22"/>
                <w:highlight w:val="none"/>
              </w:rPr>
              <w:t>存在其他属于服务评估工作职责而未履行的问题，每发现一起</w:t>
            </w:r>
            <w:r>
              <w:rPr>
                <w:rFonts w:hint="eastAsia"/>
                <w:sz w:val="22"/>
                <w:szCs w:val="22"/>
                <w:highlight w:val="none"/>
                <w:lang w:val="en-US" w:eastAsia="zh-CN"/>
              </w:rPr>
              <w:t>扣1分，最多2</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447" w:type="dxa"/>
            <w:gridSpan w:val="5"/>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sz w:val="22"/>
                <w:szCs w:val="22"/>
                <w:highlight w:val="none"/>
              </w:rPr>
            </w:pPr>
            <w:r>
              <w:rPr>
                <w:rFonts w:hint="eastAsia"/>
                <w:sz w:val="22"/>
                <w:szCs w:val="22"/>
                <w:highlight w:val="none"/>
              </w:rPr>
              <w:t>项目经办人（签字）：</w:t>
            </w:r>
          </w:p>
          <w:p>
            <w:pPr>
              <w:pStyle w:val="16"/>
              <w:wordWrap/>
              <w:ind w:firstLine="0" w:firstLineChars="0"/>
              <w:rPr>
                <w:sz w:val="22"/>
                <w:szCs w:val="22"/>
                <w:highlight w:val="none"/>
              </w:rPr>
            </w:pPr>
            <w:r>
              <w:rPr>
                <w:rFonts w:hint="eastAsia"/>
                <w:sz w:val="22"/>
                <w:szCs w:val="22"/>
                <w:highlight w:val="none"/>
              </w:rPr>
              <w:t xml:space="preserve">项目审核人（签字、盖章）：      </w:t>
            </w:r>
          </w:p>
          <w:p>
            <w:pPr>
              <w:pStyle w:val="16"/>
              <w:wordWrap/>
              <w:ind w:firstLine="0" w:firstLineChars="0"/>
              <w:rPr>
                <w:rFonts w:hint="eastAsia" w:eastAsia="宋体"/>
                <w:sz w:val="22"/>
                <w:szCs w:val="22"/>
                <w:highlight w:val="none"/>
                <w:lang w:eastAsia="zh-CN"/>
              </w:rPr>
            </w:pPr>
            <w:r>
              <w:rPr>
                <w:rFonts w:hint="eastAsia"/>
                <w:sz w:val="22"/>
                <w:szCs w:val="22"/>
                <w:highlight w:val="none"/>
              </w:rPr>
              <w:t xml:space="preserve">日  期：                           </w:t>
            </w:r>
            <w:r>
              <w:rPr>
                <w:rFonts w:hint="eastAsia"/>
                <w:sz w:val="22"/>
                <w:szCs w:val="22"/>
                <w:highlight w:val="none"/>
                <w:lang w:val="en-US" w:eastAsia="zh-CN"/>
              </w:rPr>
              <w:t xml:space="preserve"> </w:t>
            </w:r>
          </w:p>
        </w:tc>
      </w:tr>
    </w:tbl>
    <w:p>
      <w:pPr>
        <w:pStyle w:val="4"/>
        <w:tabs>
          <w:tab w:val="left" w:pos="864"/>
        </w:tabs>
        <w:jc w:val="center"/>
        <w:rPr>
          <w:rFonts w:hint="eastAsia"/>
          <w:highlight w:val="none"/>
          <w:lang w:eastAsia="zh-CN"/>
        </w:rPr>
      </w:pPr>
      <w:r>
        <w:rPr>
          <w:rFonts w:hint="eastAsia"/>
          <w:highlight w:val="none"/>
          <w:lang w:eastAsia="zh-CN"/>
        </w:rPr>
        <w:t>造价咨询考核表</w:t>
      </w:r>
    </w:p>
    <w:p>
      <w:pPr>
        <w:pStyle w:val="16"/>
        <w:ind w:firstLine="480"/>
        <w:rPr>
          <w:rFonts w:hint="eastAsia"/>
          <w:highlight w:val="none"/>
          <w:lang w:eastAsia="zh-CN"/>
        </w:rPr>
      </w:pPr>
      <w:r>
        <w:rPr>
          <w:rFonts w:hint="eastAsia"/>
          <w:highlight w:val="none"/>
          <w:lang w:val="zh-CN"/>
        </w:rPr>
        <w:t>服务单位：                         考核时间：</w:t>
      </w:r>
    </w:p>
    <w:tbl>
      <w:tblPr>
        <w:tblStyle w:val="12"/>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418"/>
        <w:gridCol w:w="6594"/>
        <w:gridCol w:w="925"/>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62" w:hRule="atLeast"/>
          <w:tblHeader/>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序号</w:t>
            </w: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考核内容</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考核扣分项</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418" w:type="dxa"/>
            <w:vMerge w:val="restart"/>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人员到位情况</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15分</w:t>
            </w:r>
            <w:r>
              <w:rPr>
                <w:rFonts w:hint="eastAsia" w:ascii="宋体" w:hAnsi="宋体" w:eastAsia="宋体" w:cs="宋体"/>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服务响应时间不能满足合同约定的，视对项目影响程度，</w:t>
            </w:r>
            <w:r>
              <w:rPr>
                <w:rFonts w:hint="eastAsia"/>
                <w:sz w:val="22"/>
                <w:szCs w:val="22"/>
                <w:highlight w:val="none"/>
              </w:rPr>
              <w:t>每发现一起</w:t>
            </w:r>
            <w:r>
              <w:rPr>
                <w:rFonts w:hint="eastAsia"/>
                <w:sz w:val="22"/>
                <w:szCs w:val="22"/>
                <w:highlight w:val="none"/>
                <w:lang w:val="en-US" w:eastAsia="zh-CN"/>
              </w:rPr>
              <w:t>扣1分，最多3</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16" w:hRule="atLeast"/>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服务人员人数未按合同约定提供的，</w:t>
            </w:r>
            <w:r>
              <w:rPr>
                <w:rFonts w:hint="eastAsia"/>
                <w:sz w:val="22"/>
                <w:szCs w:val="22"/>
                <w:highlight w:val="none"/>
              </w:rPr>
              <w:t>每发现一起</w:t>
            </w:r>
            <w:r>
              <w:rPr>
                <w:rFonts w:hint="eastAsia"/>
                <w:sz w:val="22"/>
                <w:szCs w:val="22"/>
                <w:highlight w:val="none"/>
                <w:lang w:val="en-US" w:eastAsia="zh-CN"/>
              </w:rPr>
              <w:t>扣1分，最多3</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服务</w:t>
            </w:r>
            <w:r>
              <w:rPr>
                <w:rFonts w:hint="eastAsia" w:ascii="宋体" w:hAnsi="宋体" w:eastAsia="宋体" w:cs="宋体"/>
                <w:sz w:val="22"/>
                <w:szCs w:val="22"/>
                <w:highlight w:val="none"/>
              </w:rPr>
              <w:t>代表缺席一次重大项目节点未能到场，</w:t>
            </w:r>
            <w:r>
              <w:rPr>
                <w:rFonts w:hint="eastAsia"/>
                <w:sz w:val="22"/>
                <w:szCs w:val="22"/>
                <w:highlight w:val="none"/>
              </w:rPr>
              <w:t>每发现一起</w:t>
            </w:r>
            <w:r>
              <w:rPr>
                <w:rFonts w:hint="eastAsia"/>
                <w:sz w:val="22"/>
                <w:szCs w:val="22"/>
                <w:highlight w:val="none"/>
                <w:lang w:val="en-US" w:eastAsia="zh-CN"/>
              </w:rPr>
              <w:t>扣1分，最多3</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cs="宋体"/>
                <w:sz w:val="22"/>
                <w:szCs w:val="22"/>
                <w:highlight w:val="none"/>
                <w:lang w:eastAsia="zh-CN"/>
              </w:rPr>
              <w:t>因项目需要，现场需要</w:t>
            </w:r>
            <w:r>
              <w:rPr>
                <w:rFonts w:hint="eastAsia" w:ascii="宋体" w:hAnsi="宋体" w:eastAsia="宋体" w:cs="宋体"/>
                <w:sz w:val="22"/>
                <w:szCs w:val="22"/>
                <w:highlight w:val="none"/>
              </w:rPr>
              <w:t>人员未能到现场或</w:t>
            </w:r>
            <w:r>
              <w:rPr>
                <w:rFonts w:hint="eastAsia" w:ascii="宋体" w:hAnsi="宋体" w:cs="宋体"/>
                <w:sz w:val="22"/>
                <w:szCs w:val="22"/>
                <w:highlight w:val="none"/>
                <w:lang w:eastAsia="zh-CN"/>
              </w:rPr>
              <w:t>擅自</w:t>
            </w:r>
            <w:r>
              <w:rPr>
                <w:rFonts w:hint="eastAsia" w:ascii="宋体" w:hAnsi="宋体" w:eastAsia="宋体" w:cs="宋体"/>
                <w:sz w:val="22"/>
                <w:szCs w:val="22"/>
                <w:highlight w:val="none"/>
              </w:rPr>
              <w:t>离岗的，</w:t>
            </w:r>
            <w:r>
              <w:rPr>
                <w:rFonts w:hint="eastAsia"/>
                <w:sz w:val="22"/>
                <w:szCs w:val="22"/>
                <w:highlight w:val="none"/>
              </w:rPr>
              <w:t>每发现一起</w:t>
            </w:r>
            <w:r>
              <w:rPr>
                <w:rFonts w:hint="eastAsia"/>
                <w:sz w:val="22"/>
                <w:szCs w:val="22"/>
                <w:highlight w:val="none"/>
                <w:lang w:val="en-US" w:eastAsia="zh-CN"/>
              </w:rPr>
              <w:t>扣1分，最多3</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未经采购人许可，擅自更换项目组成员的，</w:t>
            </w:r>
            <w:r>
              <w:rPr>
                <w:rFonts w:hint="eastAsia"/>
                <w:sz w:val="22"/>
                <w:szCs w:val="22"/>
                <w:highlight w:val="none"/>
              </w:rPr>
              <w:t>每发现一起</w:t>
            </w:r>
            <w:r>
              <w:rPr>
                <w:rFonts w:hint="eastAsia"/>
                <w:sz w:val="22"/>
                <w:szCs w:val="22"/>
                <w:highlight w:val="none"/>
                <w:lang w:val="en-US" w:eastAsia="zh-CN"/>
              </w:rPr>
              <w:t>扣1分，最多3</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w:t>
            </w:r>
          </w:p>
        </w:tc>
        <w:tc>
          <w:tcPr>
            <w:tcW w:w="1418" w:type="dxa"/>
            <w:vMerge w:val="restart"/>
            <w:tcBorders>
              <w:top w:val="single" w:color="auto" w:sz="4" w:space="0"/>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质量控制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30分</w:t>
            </w:r>
            <w:r>
              <w:rPr>
                <w:rFonts w:hint="eastAsia" w:ascii="宋体" w:hAnsi="宋体" w:eastAsia="宋体" w:cs="宋体"/>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中标单位若需回避甲方委托项目的，未及时回避或告知甲方，</w:t>
            </w:r>
            <w:r>
              <w:rPr>
                <w:rFonts w:hint="eastAsia"/>
                <w:sz w:val="22"/>
                <w:szCs w:val="22"/>
                <w:highlight w:val="none"/>
              </w:rPr>
              <w:t>每发现一起</w:t>
            </w:r>
            <w:r>
              <w:rPr>
                <w:rFonts w:hint="eastAsia"/>
                <w:sz w:val="22"/>
                <w:szCs w:val="22"/>
                <w:highlight w:val="none"/>
                <w:lang w:val="en-US" w:eastAsia="zh-CN"/>
              </w:rPr>
              <w:t>扣2.5分，最多5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default"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eastAsia="zh-CN"/>
              </w:rPr>
              <w:t>概算编制与审核，每发现一次不全面或不准确的</w:t>
            </w:r>
            <w:r>
              <w:rPr>
                <w:rFonts w:hint="eastAsia" w:ascii="宋体" w:hAnsi="宋体" w:eastAsia="宋体" w:cs="宋体"/>
                <w:sz w:val="22"/>
                <w:szCs w:val="22"/>
                <w:highlight w:val="none"/>
              </w:rPr>
              <w:t>扣</w:t>
            </w:r>
            <w:r>
              <w:rPr>
                <w:rFonts w:hint="eastAsia" w:ascii="宋体" w:hAnsi="宋体" w:cs="宋体"/>
                <w:sz w:val="22"/>
                <w:szCs w:val="22"/>
                <w:highlight w:val="none"/>
                <w:lang w:val="en-US" w:eastAsia="zh-CN"/>
              </w:rPr>
              <w:t>2.5</w:t>
            </w:r>
            <w:r>
              <w:rPr>
                <w:rFonts w:hint="eastAsia" w:ascii="宋体" w:hAnsi="宋体" w:eastAsia="宋体" w:cs="宋体"/>
                <w:sz w:val="22"/>
                <w:szCs w:val="22"/>
                <w:highlight w:val="none"/>
              </w:rPr>
              <w:t>分</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最多5分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8</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eastAsia="zh-CN"/>
              </w:rPr>
              <w:t>工程量清单编制与审核，每发现一次清单项目不齐全</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lang w:eastAsia="zh-CN"/>
              </w:rPr>
              <w:t>分类不清楚</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lang w:eastAsia="zh-CN"/>
              </w:rPr>
              <w:t>有漏项的</w:t>
            </w:r>
            <w:r>
              <w:rPr>
                <w:rFonts w:hint="eastAsia" w:ascii="宋体" w:hAnsi="宋体" w:eastAsia="宋体" w:cs="宋体"/>
                <w:sz w:val="22"/>
                <w:szCs w:val="22"/>
                <w:highlight w:val="none"/>
              </w:rPr>
              <w:t>扣</w:t>
            </w:r>
            <w:r>
              <w:rPr>
                <w:rFonts w:hint="eastAsia" w:ascii="宋体" w:hAnsi="宋体" w:cs="宋体"/>
                <w:sz w:val="22"/>
                <w:szCs w:val="22"/>
                <w:highlight w:val="none"/>
                <w:lang w:val="en-US" w:eastAsia="zh-CN"/>
              </w:rPr>
              <w:t>2.5</w:t>
            </w:r>
            <w:r>
              <w:rPr>
                <w:rFonts w:hint="eastAsia" w:ascii="宋体" w:hAnsi="宋体" w:eastAsia="宋体" w:cs="宋体"/>
                <w:sz w:val="22"/>
                <w:szCs w:val="22"/>
                <w:highlight w:val="none"/>
              </w:rPr>
              <w:t>分</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最多5分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eastAsia="zh-CN"/>
              </w:rPr>
              <w:t>服务</w:t>
            </w:r>
            <w:r>
              <w:rPr>
                <w:rFonts w:hint="eastAsia" w:ascii="宋体" w:hAnsi="宋体" w:eastAsia="宋体" w:cs="宋体"/>
                <w:sz w:val="22"/>
                <w:szCs w:val="22"/>
                <w:highlight w:val="none"/>
              </w:rPr>
              <w:t>人员</w:t>
            </w:r>
            <w:r>
              <w:rPr>
                <w:rFonts w:hint="eastAsia" w:ascii="宋体" w:hAnsi="宋体" w:eastAsia="宋体" w:cs="宋体"/>
                <w:sz w:val="22"/>
                <w:szCs w:val="22"/>
                <w:highlight w:val="none"/>
                <w:lang w:eastAsia="zh-CN"/>
              </w:rPr>
              <w:t>现场踏勘不到位、未提前准备相关资料</w:t>
            </w:r>
            <w:r>
              <w:rPr>
                <w:rFonts w:hint="eastAsia" w:ascii="宋体" w:hAnsi="宋体" w:eastAsia="宋体" w:cs="宋体"/>
                <w:sz w:val="22"/>
                <w:szCs w:val="22"/>
                <w:highlight w:val="none"/>
              </w:rPr>
              <w:t>，</w:t>
            </w:r>
            <w:r>
              <w:rPr>
                <w:rFonts w:hint="eastAsia"/>
                <w:sz w:val="22"/>
                <w:szCs w:val="22"/>
                <w:highlight w:val="none"/>
              </w:rPr>
              <w:t>每发现一起</w:t>
            </w:r>
            <w:r>
              <w:rPr>
                <w:rFonts w:hint="eastAsia"/>
                <w:sz w:val="22"/>
                <w:szCs w:val="22"/>
                <w:highlight w:val="none"/>
                <w:lang w:val="en-US" w:eastAsia="zh-CN"/>
              </w:rPr>
              <w:t>扣1分，最多5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eastAsia="zh-CN"/>
              </w:rPr>
              <w:t>新技术、新工艺、无价材料或新增方案的市场询价、定价或审核不合理、偏离市场，</w:t>
            </w:r>
            <w:r>
              <w:rPr>
                <w:rFonts w:hint="eastAsia"/>
                <w:sz w:val="22"/>
                <w:szCs w:val="22"/>
                <w:highlight w:val="none"/>
              </w:rPr>
              <w:t>每发现一起</w:t>
            </w:r>
            <w:r>
              <w:rPr>
                <w:rFonts w:hint="eastAsia"/>
                <w:sz w:val="22"/>
                <w:szCs w:val="22"/>
                <w:highlight w:val="none"/>
                <w:lang w:val="en-US" w:eastAsia="zh-CN"/>
              </w:rPr>
              <w:t>扣1分，最多5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11</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eastAsia="zh-CN"/>
              </w:rPr>
              <w:t>费用结算审核不规范、计算有误或缺项漏项、套用定额、材料价格、人工取费等不合理，</w:t>
            </w:r>
            <w:r>
              <w:rPr>
                <w:rFonts w:hint="eastAsia"/>
                <w:sz w:val="22"/>
                <w:szCs w:val="22"/>
                <w:highlight w:val="none"/>
              </w:rPr>
              <w:t>每发现一起</w:t>
            </w:r>
            <w:r>
              <w:rPr>
                <w:rFonts w:hint="eastAsia"/>
                <w:sz w:val="22"/>
                <w:szCs w:val="22"/>
                <w:highlight w:val="none"/>
                <w:lang w:val="en-US" w:eastAsia="zh-CN"/>
              </w:rPr>
              <w:t>扣1分，最多5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12</w:t>
            </w:r>
          </w:p>
        </w:tc>
        <w:tc>
          <w:tcPr>
            <w:tcW w:w="1418" w:type="dxa"/>
            <w:vMerge w:val="restart"/>
            <w:tcBorders>
              <w:top w:val="single" w:color="auto" w:sz="4" w:space="0"/>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进度控制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20分</w:t>
            </w:r>
            <w:r>
              <w:rPr>
                <w:rFonts w:hint="eastAsia" w:ascii="宋体" w:hAnsi="宋体" w:eastAsia="宋体" w:cs="宋体"/>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成果报告未按约定期限完成，</w:t>
            </w:r>
            <w:r>
              <w:rPr>
                <w:rFonts w:hint="eastAsia"/>
                <w:sz w:val="22"/>
                <w:szCs w:val="22"/>
                <w:highlight w:val="none"/>
              </w:rPr>
              <w:t>每发现一起</w:t>
            </w:r>
            <w:r>
              <w:rPr>
                <w:rFonts w:hint="eastAsia"/>
                <w:sz w:val="22"/>
                <w:szCs w:val="22"/>
                <w:highlight w:val="none"/>
                <w:lang w:val="en-US" w:eastAsia="zh-CN"/>
              </w:rPr>
              <w:t>扣2.5分，最多5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13</w:t>
            </w:r>
          </w:p>
        </w:tc>
        <w:tc>
          <w:tcPr>
            <w:tcW w:w="1418" w:type="dxa"/>
            <w:vMerge w:val="continue"/>
            <w:tcBorders>
              <w:left w:val="single" w:color="auto" w:sz="4" w:space="0"/>
              <w:right w:val="single" w:color="auto" w:sz="4" w:space="0"/>
            </w:tcBorders>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lang w:eastAsia="zh-CN"/>
              </w:rPr>
            </w:pPr>
            <w:r>
              <w:rPr>
                <w:rFonts w:hint="eastAsia" w:ascii="宋体" w:hAnsi="宋体" w:eastAsia="宋体" w:cs="宋体"/>
                <w:color w:val="auto"/>
                <w:sz w:val="22"/>
                <w:szCs w:val="22"/>
                <w:highlight w:val="none"/>
                <w:lang w:eastAsia="zh-CN"/>
              </w:rPr>
              <w:t>中标单位</w:t>
            </w:r>
            <w:r>
              <w:rPr>
                <w:rFonts w:hint="eastAsia" w:ascii="宋体" w:hAnsi="宋体" w:eastAsia="宋体" w:cs="宋体"/>
                <w:color w:val="auto"/>
                <w:sz w:val="22"/>
                <w:szCs w:val="22"/>
                <w:highlight w:val="none"/>
              </w:rPr>
              <w:t>在承接委托业务期间，若出现人员技术水平不足、职业道德欠缺等不合格业务情况，</w:t>
            </w:r>
            <w:r>
              <w:rPr>
                <w:rFonts w:hint="eastAsia" w:ascii="宋体" w:hAnsi="宋体" w:eastAsia="宋体" w:cs="宋体"/>
                <w:color w:val="auto"/>
                <w:sz w:val="22"/>
                <w:szCs w:val="22"/>
                <w:highlight w:val="none"/>
                <w:lang w:eastAsia="zh-CN"/>
              </w:rPr>
              <w:t>甲方有权要求更换相关人员，如未及时更换相关人员，</w:t>
            </w:r>
            <w:r>
              <w:rPr>
                <w:rFonts w:hint="eastAsia"/>
                <w:sz w:val="22"/>
                <w:szCs w:val="22"/>
                <w:highlight w:val="none"/>
              </w:rPr>
              <w:t>每发现一起</w:t>
            </w:r>
            <w:r>
              <w:rPr>
                <w:rFonts w:hint="eastAsia"/>
                <w:sz w:val="22"/>
                <w:szCs w:val="22"/>
                <w:highlight w:val="none"/>
                <w:lang w:val="en-US" w:eastAsia="zh-CN"/>
              </w:rPr>
              <w:t>扣2.5分，最多5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14</w:t>
            </w:r>
          </w:p>
        </w:tc>
        <w:tc>
          <w:tcPr>
            <w:tcW w:w="1418" w:type="dxa"/>
            <w:vMerge w:val="continue"/>
            <w:tcBorders>
              <w:left w:val="single" w:color="auto" w:sz="4" w:space="0"/>
              <w:right w:val="single" w:color="auto" w:sz="4" w:space="0"/>
            </w:tcBorders>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中标单位</w:t>
            </w:r>
            <w:r>
              <w:rPr>
                <w:rFonts w:hint="eastAsia" w:ascii="宋体" w:hAnsi="宋体" w:eastAsia="宋体" w:cs="宋体"/>
                <w:color w:val="auto"/>
                <w:sz w:val="22"/>
                <w:szCs w:val="22"/>
                <w:highlight w:val="none"/>
              </w:rPr>
              <w:t>在承接项目的过程中，应及时反馈项目相关情况</w:t>
            </w:r>
            <w:r>
              <w:rPr>
                <w:rFonts w:hint="eastAsia" w:ascii="宋体" w:hAnsi="宋体" w:eastAsia="宋体" w:cs="宋体"/>
                <w:color w:val="auto"/>
                <w:sz w:val="22"/>
                <w:szCs w:val="22"/>
                <w:highlight w:val="none"/>
                <w:lang w:eastAsia="zh-CN"/>
              </w:rPr>
              <w:t>，因反馈及时导致项目延迟或其他情形的，</w:t>
            </w:r>
            <w:r>
              <w:rPr>
                <w:rFonts w:hint="eastAsia"/>
                <w:sz w:val="22"/>
                <w:szCs w:val="22"/>
                <w:highlight w:val="none"/>
              </w:rPr>
              <w:t>每发现一起</w:t>
            </w:r>
            <w:r>
              <w:rPr>
                <w:rFonts w:hint="eastAsia"/>
                <w:sz w:val="22"/>
                <w:szCs w:val="22"/>
                <w:highlight w:val="none"/>
                <w:lang w:val="en-US" w:eastAsia="zh-CN"/>
              </w:rPr>
              <w:t>扣2.5分，最多5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15</w:t>
            </w:r>
          </w:p>
        </w:tc>
        <w:tc>
          <w:tcPr>
            <w:tcW w:w="1418" w:type="dxa"/>
            <w:vMerge w:val="continue"/>
            <w:tcBorders>
              <w:left w:val="single" w:color="auto" w:sz="4" w:space="0"/>
              <w:bottom w:val="single" w:color="auto" w:sz="4" w:space="0"/>
              <w:right w:val="single" w:color="auto" w:sz="4" w:space="0"/>
            </w:tcBorders>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对甲方的书面指令或询问需及时响应并给予书面答复</w:t>
            </w:r>
            <w:r>
              <w:rPr>
                <w:rFonts w:hint="eastAsia" w:ascii="宋体" w:hAnsi="宋体" w:eastAsia="宋体" w:cs="宋体"/>
                <w:color w:val="auto"/>
                <w:sz w:val="22"/>
                <w:szCs w:val="22"/>
                <w:highlight w:val="none"/>
                <w:lang w:eastAsia="zh-CN"/>
              </w:rPr>
              <w:t>，未按要求</w:t>
            </w:r>
            <w:r>
              <w:rPr>
                <w:rFonts w:hint="eastAsia" w:ascii="宋体" w:hAnsi="宋体" w:eastAsia="宋体" w:cs="宋体"/>
                <w:color w:val="auto"/>
                <w:sz w:val="22"/>
                <w:szCs w:val="22"/>
                <w:highlight w:val="none"/>
              </w:rPr>
              <w:t>及时响应并给予书面答复</w:t>
            </w:r>
            <w:r>
              <w:rPr>
                <w:rFonts w:hint="eastAsia" w:ascii="宋体" w:hAnsi="宋体" w:eastAsia="宋体" w:cs="宋体"/>
                <w:color w:val="auto"/>
                <w:sz w:val="22"/>
                <w:szCs w:val="22"/>
                <w:highlight w:val="none"/>
                <w:lang w:eastAsia="zh-CN"/>
              </w:rPr>
              <w:t>的，</w:t>
            </w:r>
            <w:r>
              <w:rPr>
                <w:rFonts w:hint="eastAsia"/>
                <w:sz w:val="22"/>
                <w:szCs w:val="22"/>
                <w:highlight w:val="none"/>
              </w:rPr>
              <w:t>每发现一起</w:t>
            </w:r>
            <w:r>
              <w:rPr>
                <w:rFonts w:hint="eastAsia"/>
                <w:sz w:val="22"/>
                <w:szCs w:val="22"/>
                <w:highlight w:val="none"/>
                <w:lang w:val="en-US" w:eastAsia="zh-CN"/>
              </w:rPr>
              <w:t>扣2.5分，最多5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16</w:t>
            </w:r>
          </w:p>
        </w:tc>
        <w:tc>
          <w:tcPr>
            <w:tcW w:w="1418" w:type="dxa"/>
            <w:vMerge w:val="restart"/>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文档管理</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15分</w:t>
            </w:r>
            <w:r>
              <w:rPr>
                <w:rFonts w:hint="eastAsia" w:ascii="宋体" w:hAnsi="宋体" w:eastAsia="宋体" w:cs="宋体"/>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参与各类会议未形成相应文字记录或未做好项目服务过程各类资料的批复和存档；</w:t>
            </w:r>
            <w:r>
              <w:rPr>
                <w:rFonts w:hint="eastAsia"/>
                <w:sz w:val="22"/>
                <w:szCs w:val="22"/>
                <w:highlight w:val="none"/>
              </w:rPr>
              <w:t>每发现一起</w:t>
            </w:r>
            <w:r>
              <w:rPr>
                <w:rFonts w:hint="eastAsia"/>
                <w:sz w:val="22"/>
                <w:szCs w:val="22"/>
                <w:highlight w:val="none"/>
                <w:lang w:val="en-US" w:eastAsia="zh-CN"/>
              </w:rPr>
              <w:t>扣1分，最多3</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17</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中标方因有项目档案管理规定，严格按照要求归档，</w:t>
            </w:r>
            <w:r>
              <w:rPr>
                <w:rFonts w:hint="eastAsia" w:ascii="宋体" w:hAnsi="宋体" w:eastAsia="宋体" w:cs="宋体"/>
                <w:sz w:val="22"/>
                <w:szCs w:val="22"/>
                <w:highlight w:val="none"/>
              </w:rPr>
              <w:t>每发现一起</w:t>
            </w:r>
            <w:r>
              <w:rPr>
                <w:rFonts w:hint="eastAsia" w:ascii="宋体" w:hAnsi="宋体" w:eastAsia="宋体" w:cs="宋体"/>
                <w:sz w:val="22"/>
                <w:szCs w:val="22"/>
                <w:highlight w:val="none"/>
                <w:lang w:eastAsia="zh-CN"/>
              </w:rPr>
              <w:t>未按要求归档的</w:t>
            </w:r>
            <w:r>
              <w:rPr>
                <w:rFonts w:hint="eastAsia" w:ascii="宋体" w:hAnsi="宋体" w:eastAsia="宋体" w:cs="宋体"/>
                <w:sz w:val="22"/>
                <w:szCs w:val="22"/>
                <w:highlight w:val="none"/>
              </w:rPr>
              <w:t>扣</w:t>
            </w:r>
            <w:r>
              <w:rPr>
                <w:rFonts w:hint="eastAsia" w:ascii="宋体" w:hAnsi="宋体" w:cs="宋体"/>
                <w:sz w:val="22"/>
                <w:szCs w:val="22"/>
                <w:highlight w:val="none"/>
                <w:lang w:val="en-US" w:eastAsia="zh-CN"/>
              </w:rPr>
              <w:t>2.5</w:t>
            </w:r>
            <w:r>
              <w:rPr>
                <w:rFonts w:hint="eastAsia" w:ascii="宋体" w:hAnsi="宋体" w:eastAsia="宋体" w:cs="宋体"/>
                <w:sz w:val="22"/>
                <w:szCs w:val="22"/>
                <w:highlight w:val="none"/>
              </w:rPr>
              <w:t>分</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最多5分</w:t>
            </w:r>
            <w:r>
              <w:rPr>
                <w:rFonts w:hint="eastAsia" w:ascii="宋体" w:hAnsi="宋体" w:eastAsia="宋体" w:cs="宋体"/>
                <w:sz w:val="22"/>
                <w:szCs w:val="22"/>
                <w:highlight w:val="none"/>
              </w:rPr>
              <w:t>。</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18</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文档内容偏离实际项目情况，或文档内容关键要素项缺失不全，每发现一起扣</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分</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最多4分</w:t>
            </w:r>
            <w:r>
              <w:rPr>
                <w:rFonts w:hint="eastAsia" w:ascii="宋体" w:hAnsi="宋体" w:eastAsia="宋体" w:cs="宋体"/>
                <w:sz w:val="22"/>
                <w:szCs w:val="22"/>
                <w:highlight w:val="none"/>
              </w:rPr>
              <w:t>。</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19</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原始记录文档未签字、盖章及签署意见处签字、盖章及签署意见，每发现一起扣</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分</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最多3分</w:t>
            </w:r>
            <w:r>
              <w:rPr>
                <w:rFonts w:hint="eastAsia" w:ascii="宋体" w:hAnsi="宋体" w:eastAsia="宋体" w:cs="宋体"/>
                <w:sz w:val="22"/>
                <w:szCs w:val="22"/>
                <w:highlight w:val="none"/>
              </w:rPr>
              <w:t>。</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20</w:t>
            </w:r>
          </w:p>
        </w:tc>
        <w:tc>
          <w:tcPr>
            <w:tcW w:w="1418" w:type="dxa"/>
            <w:vMerge w:val="restart"/>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保密管理</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10分</w:t>
            </w:r>
            <w:r>
              <w:rPr>
                <w:rFonts w:hint="eastAsia" w:ascii="宋体" w:hAnsi="宋体" w:eastAsia="宋体" w:cs="宋体"/>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投标人及工作人员未签订安全保密承诺书的，或签订的安全保密承诺书未明确具体安全管理内容、安全保密义务和责任的，</w:t>
            </w:r>
            <w:r>
              <w:rPr>
                <w:rFonts w:hint="eastAsia"/>
                <w:sz w:val="22"/>
                <w:szCs w:val="22"/>
                <w:highlight w:val="none"/>
              </w:rPr>
              <w:t>每发现一起</w:t>
            </w:r>
            <w:r>
              <w:rPr>
                <w:rFonts w:hint="eastAsia"/>
                <w:sz w:val="22"/>
                <w:szCs w:val="22"/>
                <w:highlight w:val="none"/>
                <w:lang w:val="en-US" w:eastAsia="zh-CN"/>
              </w:rPr>
              <w:t>扣2.5分，最多5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4" w:hRule="atLeast"/>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21</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投标人及工作人员违反安全管理要求，出现各类涉及公安业务的文字内容、影视资料等外流泄密</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每发生一次扣5分</w:t>
            </w:r>
            <w:r>
              <w:rPr>
                <w:rFonts w:hint="eastAsia" w:ascii="宋体" w:hAnsi="宋体" w:eastAsia="宋体" w:cs="宋体"/>
                <w:sz w:val="22"/>
                <w:szCs w:val="22"/>
                <w:highlight w:val="none"/>
                <w:lang w:eastAsia="zh-CN"/>
              </w:rPr>
              <w:t>，情节严重的可解除合同。</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4" w:hRule="atLeast"/>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22</w:t>
            </w:r>
          </w:p>
        </w:tc>
        <w:tc>
          <w:tcPr>
            <w:tcW w:w="1418" w:type="dxa"/>
            <w:vMerge w:val="restart"/>
            <w:tcBorders>
              <w:top w:val="single" w:color="auto" w:sz="4" w:space="0"/>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10分</w:t>
            </w:r>
            <w:r>
              <w:rPr>
                <w:rFonts w:hint="eastAsia" w:ascii="宋体" w:hAnsi="宋体" w:eastAsia="宋体" w:cs="宋体"/>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人员未能遵守采购人日常管理制度的，</w:t>
            </w:r>
            <w:r>
              <w:rPr>
                <w:rFonts w:hint="eastAsia"/>
                <w:sz w:val="22"/>
                <w:szCs w:val="22"/>
                <w:highlight w:val="none"/>
              </w:rPr>
              <w:t>每发现一起</w:t>
            </w:r>
            <w:r>
              <w:rPr>
                <w:rFonts w:hint="eastAsia"/>
                <w:sz w:val="22"/>
                <w:szCs w:val="22"/>
                <w:highlight w:val="none"/>
                <w:lang w:val="en-US" w:eastAsia="zh-CN"/>
              </w:rPr>
              <w:t>扣1分，最多3</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4" w:hRule="atLeast"/>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23</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做好项目施工安全和施工文明检查，项目造成施工安全或文明施工责任事件，每发现一起扣</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分</w:t>
            </w:r>
            <w:r>
              <w:rPr>
                <w:rFonts w:hint="eastAsia"/>
                <w:sz w:val="22"/>
                <w:szCs w:val="22"/>
                <w:highlight w:val="none"/>
                <w:lang w:eastAsia="zh-CN"/>
              </w:rPr>
              <w:t>，情节严重的可解除合同。</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4" w:hRule="atLeast"/>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24</w:t>
            </w:r>
          </w:p>
        </w:tc>
        <w:tc>
          <w:tcPr>
            <w:tcW w:w="1418" w:type="dxa"/>
            <w:vMerge w:val="continue"/>
            <w:tcBorders>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存在其他属于服务评估工作职责而未履行的问题，</w:t>
            </w:r>
            <w:r>
              <w:rPr>
                <w:rFonts w:hint="eastAsia"/>
                <w:sz w:val="22"/>
                <w:szCs w:val="22"/>
                <w:highlight w:val="none"/>
              </w:rPr>
              <w:t>每发现一起</w:t>
            </w:r>
            <w:r>
              <w:rPr>
                <w:rFonts w:hint="eastAsia"/>
                <w:sz w:val="22"/>
                <w:szCs w:val="22"/>
                <w:highlight w:val="none"/>
                <w:lang w:val="en-US" w:eastAsia="zh-CN"/>
              </w:rPr>
              <w:t>扣1分，最多2</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447" w:type="dxa"/>
            <w:gridSpan w:val="5"/>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sz w:val="22"/>
                <w:szCs w:val="22"/>
                <w:highlight w:val="none"/>
              </w:rPr>
            </w:pPr>
            <w:r>
              <w:rPr>
                <w:rFonts w:hint="eastAsia"/>
                <w:sz w:val="22"/>
                <w:szCs w:val="22"/>
                <w:highlight w:val="none"/>
              </w:rPr>
              <w:t>项目经办人（签字）：</w:t>
            </w:r>
          </w:p>
          <w:p>
            <w:pPr>
              <w:pStyle w:val="16"/>
              <w:wordWrap/>
              <w:ind w:firstLine="0" w:firstLineChars="0"/>
              <w:rPr>
                <w:sz w:val="22"/>
                <w:szCs w:val="22"/>
                <w:highlight w:val="none"/>
              </w:rPr>
            </w:pPr>
            <w:r>
              <w:rPr>
                <w:rFonts w:hint="eastAsia"/>
                <w:sz w:val="22"/>
                <w:szCs w:val="22"/>
                <w:highlight w:val="none"/>
              </w:rPr>
              <w:t xml:space="preserve">项目审核人（签字、盖章）：      </w:t>
            </w:r>
          </w:p>
          <w:p>
            <w:pPr>
              <w:pStyle w:val="16"/>
              <w:wordWrap/>
              <w:ind w:firstLine="0" w:firstLineChars="0"/>
              <w:rPr>
                <w:rFonts w:hint="eastAsia" w:ascii="宋体" w:hAnsi="宋体" w:eastAsia="宋体" w:cs="宋体"/>
                <w:sz w:val="22"/>
                <w:szCs w:val="22"/>
                <w:highlight w:val="none"/>
                <w:lang w:eastAsia="zh-CN"/>
              </w:rPr>
            </w:pPr>
            <w:r>
              <w:rPr>
                <w:rFonts w:hint="eastAsia"/>
                <w:sz w:val="22"/>
                <w:szCs w:val="22"/>
                <w:highlight w:val="none"/>
              </w:rPr>
              <w:t xml:space="preserve">日  期： </w:t>
            </w:r>
            <w:r>
              <w:rPr>
                <w:rFonts w:hint="eastAsia" w:ascii="宋体" w:hAnsi="宋体" w:eastAsia="宋体" w:cs="宋体"/>
                <w:sz w:val="22"/>
                <w:szCs w:val="22"/>
                <w:highlight w:val="none"/>
              </w:rPr>
              <w:t xml:space="preserve">                          </w:t>
            </w:r>
            <w:r>
              <w:rPr>
                <w:rFonts w:hint="eastAsia" w:ascii="宋体" w:hAnsi="宋体" w:cs="宋体"/>
                <w:sz w:val="22"/>
                <w:szCs w:val="22"/>
                <w:highlight w:val="none"/>
                <w:lang w:val="en-US" w:eastAsia="zh-CN"/>
              </w:rPr>
              <w:t xml:space="preserve"> </w:t>
            </w:r>
          </w:p>
        </w:tc>
      </w:tr>
    </w:tbl>
    <w:p>
      <w:pPr>
        <w:rPr>
          <w:rFonts w:hint="eastAsia"/>
          <w:highlight w:val="none"/>
          <w:lang w:eastAsia="zh-CN"/>
        </w:rPr>
      </w:pPr>
    </w:p>
    <w:p>
      <w:pPr>
        <w:pStyle w:val="4"/>
        <w:tabs>
          <w:tab w:val="left" w:pos="864"/>
        </w:tabs>
        <w:jc w:val="center"/>
        <w:rPr>
          <w:rFonts w:hint="eastAsia"/>
          <w:highlight w:val="none"/>
          <w:lang w:eastAsia="zh-CN"/>
        </w:rPr>
      </w:pPr>
    </w:p>
    <w:p>
      <w:pPr>
        <w:rPr>
          <w:rFonts w:hint="eastAsia"/>
          <w:highlight w:val="none"/>
          <w:lang w:eastAsia="zh-CN"/>
        </w:rPr>
      </w:pPr>
    </w:p>
    <w:p>
      <w:pPr>
        <w:pStyle w:val="4"/>
        <w:tabs>
          <w:tab w:val="left" w:pos="864"/>
        </w:tabs>
        <w:jc w:val="center"/>
        <w:rPr>
          <w:highlight w:val="none"/>
        </w:rPr>
      </w:pPr>
      <w:r>
        <w:rPr>
          <w:rFonts w:hint="eastAsia"/>
          <w:highlight w:val="none"/>
          <w:lang w:eastAsia="zh-CN"/>
        </w:rPr>
        <w:t>工程设计</w:t>
      </w:r>
      <w:r>
        <w:rPr>
          <w:rFonts w:hint="eastAsia"/>
          <w:highlight w:val="none"/>
        </w:rPr>
        <w:t>考核表</w:t>
      </w:r>
    </w:p>
    <w:p>
      <w:pPr>
        <w:pStyle w:val="16"/>
        <w:ind w:firstLine="480"/>
        <w:rPr>
          <w:highlight w:val="none"/>
          <w:lang w:val="zh-CN"/>
        </w:rPr>
      </w:pPr>
      <w:r>
        <w:rPr>
          <w:rFonts w:hint="eastAsia"/>
          <w:highlight w:val="none"/>
          <w:lang w:val="zh-CN"/>
        </w:rPr>
        <w:t>服务单位：                         考核时间：</w:t>
      </w:r>
    </w:p>
    <w:tbl>
      <w:tblPr>
        <w:tblStyle w:val="12"/>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418"/>
        <w:gridCol w:w="6594"/>
        <w:gridCol w:w="925"/>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62" w:hRule="atLeast"/>
          <w:tblHeader/>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序号</w:t>
            </w: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考核内容</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考核扣分项</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w:t>
            </w:r>
          </w:p>
        </w:tc>
        <w:tc>
          <w:tcPr>
            <w:tcW w:w="1418" w:type="dxa"/>
            <w:vMerge w:val="restart"/>
            <w:tcBorders>
              <w:top w:val="single" w:color="auto" w:sz="4" w:space="0"/>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人员到位情况</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25分</w:t>
            </w:r>
            <w:r>
              <w:rPr>
                <w:rFonts w:hint="eastAsia" w:ascii="宋体" w:hAnsi="宋体" w:eastAsia="宋体" w:cs="宋体"/>
                <w:sz w:val="22"/>
                <w:szCs w:val="22"/>
                <w:highlight w:val="none"/>
                <w:lang w:eastAsia="zh-CN"/>
              </w:rPr>
              <w:t>）</w:t>
            </w:r>
          </w:p>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lang w:eastAsia="zh-CN"/>
              </w:rPr>
              <w:t>因项目需要，现场需要</w:t>
            </w:r>
            <w:r>
              <w:rPr>
                <w:rFonts w:hint="eastAsia" w:ascii="宋体" w:hAnsi="宋体" w:eastAsia="宋体" w:cs="宋体"/>
                <w:sz w:val="22"/>
                <w:szCs w:val="22"/>
                <w:highlight w:val="none"/>
              </w:rPr>
              <w:t>人员未能到现场或</w:t>
            </w:r>
            <w:r>
              <w:rPr>
                <w:rFonts w:hint="eastAsia" w:ascii="宋体" w:hAnsi="宋体" w:cs="宋体"/>
                <w:sz w:val="22"/>
                <w:szCs w:val="22"/>
                <w:highlight w:val="none"/>
                <w:lang w:eastAsia="zh-CN"/>
              </w:rPr>
              <w:t>擅自</w:t>
            </w:r>
            <w:r>
              <w:rPr>
                <w:rFonts w:hint="eastAsia" w:ascii="宋体" w:hAnsi="宋体" w:eastAsia="宋体" w:cs="宋体"/>
                <w:sz w:val="22"/>
                <w:szCs w:val="22"/>
                <w:highlight w:val="none"/>
              </w:rPr>
              <w:t>离岗的，</w:t>
            </w:r>
            <w:r>
              <w:rPr>
                <w:rFonts w:hint="eastAsia"/>
                <w:sz w:val="22"/>
                <w:szCs w:val="22"/>
                <w:highlight w:val="none"/>
              </w:rPr>
              <w:t>每发现一起</w:t>
            </w:r>
            <w:r>
              <w:rPr>
                <w:rFonts w:hint="eastAsia"/>
                <w:sz w:val="22"/>
                <w:szCs w:val="22"/>
                <w:highlight w:val="none"/>
                <w:lang w:val="en-US" w:eastAsia="zh-CN"/>
              </w:rPr>
              <w:t>扣1分，最多5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25" w:hRule="atLeast"/>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2</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服务人员人数未按合同约定提供的，</w:t>
            </w:r>
            <w:r>
              <w:rPr>
                <w:rFonts w:hint="eastAsia"/>
                <w:sz w:val="22"/>
                <w:szCs w:val="22"/>
                <w:highlight w:val="none"/>
              </w:rPr>
              <w:t>每发现一起</w:t>
            </w:r>
            <w:r>
              <w:rPr>
                <w:rFonts w:hint="eastAsia"/>
                <w:sz w:val="22"/>
                <w:szCs w:val="22"/>
                <w:highlight w:val="none"/>
                <w:lang w:val="en-US" w:eastAsia="zh-CN"/>
              </w:rPr>
              <w:t>扣1分，最多5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3</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服务</w:t>
            </w:r>
            <w:r>
              <w:rPr>
                <w:rFonts w:hint="eastAsia" w:ascii="宋体" w:hAnsi="宋体" w:eastAsia="宋体" w:cs="宋体"/>
                <w:sz w:val="22"/>
                <w:szCs w:val="22"/>
                <w:highlight w:val="none"/>
              </w:rPr>
              <w:t>代表缺席一次重大项目节点未能到场，</w:t>
            </w:r>
            <w:r>
              <w:rPr>
                <w:rFonts w:hint="eastAsia"/>
                <w:sz w:val="22"/>
                <w:szCs w:val="22"/>
                <w:highlight w:val="none"/>
              </w:rPr>
              <w:t>每发现一起</w:t>
            </w:r>
            <w:r>
              <w:rPr>
                <w:rFonts w:hint="eastAsia"/>
                <w:sz w:val="22"/>
                <w:szCs w:val="22"/>
                <w:highlight w:val="none"/>
                <w:lang w:val="en-US" w:eastAsia="zh-CN"/>
              </w:rPr>
              <w:t>扣1分，最多5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4</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未经采购人许可，擅自更换项目组成员的，</w:t>
            </w:r>
            <w:r>
              <w:rPr>
                <w:rFonts w:hint="eastAsia"/>
                <w:sz w:val="22"/>
                <w:szCs w:val="22"/>
                <w:highlight w:val="none"/>
              </w:rPr>
              <w:t>每发现一起</w:t>
            </w:r>
            <w:r>
              <w:rPr>
                <w:rFonts w:hint="eastAsia"/>
                <w:sz w:val="22"/>
                <w:szCs w:val="22"/>
                <w:highlight w:val="none"/>
                <w:lang w:val="en-US" w:eastAsia="zh-CN"/>
              </w:rPr>
              <w:t>扣1分，最多5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5</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未按</w:t>
            </w:r>
            <w:r>
              <w:rPr>
                <w:rFonts w:hint="eastAsia" w:ascii="宋体" w:hAnsi="宋体" w:eastAsia="宋体" w:cs="宋体"/>
                <w:sz w:val="22"/>
                <w:szCs w:val="22"/>
                <w:highlight w:val="none"/>
              </w:rPr>
              <w:t>采购人</w:t>
            </w:r>
            <w:r>
              <w:rPr>
                <w:rFonts w:hint="eastAsia" w:ascii="宋体" w:hAnsi="宋体" w:eastAsia="宋体" w:cs="宋体"/>
                <w:sz w:val="22"/>
                <w:szCs w:val="22"/>
                <w:highlight w:val="none"/>
                <w:lang w:eastAsia="zh-CN"/>
              </w:rPr>
              <w:t>要求提供配合工程建设要求的现场指导或监督服务人员的</w:t>
            </w:r>
            <w:r>
              <w:rPr>
                <w:rFonts w:hint="eastAsia" w:ascii="宋体" w:hAnsi="宋体" w:eastAsia="宋体" w:cs="宋体"/>
                <w:sz w:val="22"/>
                <w:szCs w:val="22"/>
                <w:highlight w:val="none"/>
              </w:rPr>
              <w:t>，</w:t>
            </w:r>
            <w:r>
              <w:rPr>
                <w:rFonts w:hint="eastAsia"/>
                <w:sz w:val="22"/>
                <w:szCs w:val="22"/>
                <w:highlight w:val="none"/>
              </w:rPr>
              <w:t>每发现一起</w:t>
            </w:r>
            <w:r>
              <w:rPr>
                <w:rFonts w:hint="eastAsia"/>
                <w:sz w:val="22"/>
                <w:szCs w:val="22"/>
                <w:highlight w:val="none"/>
                <w:lang w:val="en-US" w:eastAsia="zh-CN"/>
              </w:rPr>
              <w:t>扣1分，最多5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6</w:t>
            </w:r>
          </w:p>
        </w:tc>
        <w:tc>
          <w:tcPr>
            <w:tcW w:w="1418" w:type="dxa"/>
            <w:vMerge w:val="restart"/>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质量控制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30分</w:t>
            </w:r>
            <w:r>
              <w:rPr>
                <w:rFonts w:hint="eastAsia" w:ascii="宋体" w:hAnsi="宋体" w:eastAsia="宋体" w:cs="宋体"/>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中标单位</w:t>
            </w:r>
            <w:r>
              <w:rPr>
                <w:rFonts w:hint="eastAsia" w:ascii="宋体" w:hAnsi="宋体" w:cs="宋体"/>
                <w:sz w:val="22"/>
                <w:szCs w:val="22"/>
                <w:highlight w:val="none"/>
                <w:lang w:val="en-US" w:eastAsia="zh-CN"/>
              </w:rPr>
              <w:t>应</w:t>
            </w:r>
            <w:r>
              <w:rPr>
                <w:rFonts w:hint="eastAsia" w:ascii="宋体" w:hAnsi="宋体" w:eastAsia="宋体" w:cs="宋体"/>
                <w:sz w:val="22"/>
                <w:szCs w:val="22"/>
                <w:highlight w:val="none"/>
                <w:lang w:eastAsia="zh-CN"/>
              </w:rPr>
              <w:t>按国家规定的技术规范、标准及甲方要求进行设计，按合同约定的要求提交质量合格的设计资料，如未按要求提供相关材料，</w:t>
            </w:r>
            <w:r>
              <w:rPr>
                <w:rFonts w:hint="eastAsia"/>
                <w:sz w:val="22"/>
                <w:szCs w:val="22"/>
                <w:highlight w:val="none"/>
              </w:rPr>
              <w:t>每发现一起</w:t>
            </w:r>
            <w:r>
              <w:rPr>
                <w:rFonts w:hint="eastAsia"/>
                <w:sz w:val="22"/>
                <w:szCs w:val="22"/>
                <w:highlight w:val="none"/>
                <w:lang w:val="en-US" w:eastAsia="zh-CN"/>
              </w:rPr>
              <w:t>扣2分，最多6</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25" w:hRule="atLeast"/>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7</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5"/>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因设计重大</w:t>
            </w:r>
            <w:r>
              <w:rPr>
                <w:rFonts w:hint="eastAsia" w:ascii="宋体" w:hAnsi="宋体" w:eastAsia="宋体" w:cs="宋体"/>
                <w:sz w:val="22"/>
                <w:szCs w:val="22"/>
                <w:highlight w:val="none"/>
                <w:lang w:eastAsia="zh-CN"/>
              </w:rPr>
              <w:t>错误</w:t>
            </w:r>
            <w:r>
              <w:rPr>
                <w:rFonts w:hint="eastAsia" w:ascii="宋体" w:hAnsi="宋体" w:cs="宋体"/>
                <w:sz w:val="22"/>
                <w:szCs w:val="22"/>
                <w:highlight w:val="none"/>
                <w:lang w:val="en-US" w:eastAsia="zh-CN"/>
              </w:rPr>
              <w:t>导致大幅造价增加</w:t>
            </w:r>
            <w:r>
              <w:rPr>
                <w:rFonts w:hint="eastAsia" w:ascii="宋体" w:hAnsi="宋体" w:eastAsia="宋体" w:cs="宋体"/>
                <w:sz w:val="22"/>
                <w:szCs w:val="22"/>
                <w:highlight w:val="none"/>
                <w:lang w:eastAsia="zh-CN"/>
              </w:rPr>
              <w:t>，</w:t>
            </w:r>
            <w:r>
              <w:rPr>
                <w:rFonts w:hint="eastAsia"/>
                <w:sz w:val="22"/>
                <w:szCs w:val="22"/>
                <w:highlight w:val="none"/>
              </w:rPr>
              <w:t>每发现一起</w:t>
            </w:r>
            <w:r>
              <w:rPr>
                <w:rFonts w:hint="eastAsia"/>
                <w:sz w:val="22"/>
                <w:szCs w:val="22"/>
                <w:highlight w:val="none"/>
                <w:lang w:val="en-US" w:eastAsia="zh-CN"/>
              </w:rPr>
              <w:t>扣2分，最多6</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8</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服务</w:t>
            </w:r>
            <w:r>
              <w:rPr>
                <w:rFonts w:hint="eastAsia" w:ascii="宋体" w:hAnsi="宋体" w:eastAsia="宋体" w:cs="宋体"/>
                <w:sz w:val="22"/>
                <w:szCs w:val="22"/>
                <w:highlight w:val="none"/>
              </w:rPr>
              <w:t>人员没有有效预防</w:t>
            </w:r>
            <w:r>
              <w:rPr>
                <w:rFonts w:hint="eastAsia" w:ascii="宋体" w:hAnsi="宋体" w:cs="宋体"/>
                <w:sz w:val="22"/>
                <w:szCs w:val="22"/>
                <w:highlight w:val="none"/>
                <w:lang w:eastAsia="zh-CN"/>
              </w:rPr>
              <w:t>工程设计</w:t>
            </w:r>
            <w:r>
              <w:rPr>
                <w:rFonts w:hint="eastAsia" w:ascii="宋体" w:hAnsi="宋体" w:eastAsia="宋体" w:cs="宋体"/>
                <w:sz w:val="22"/>
                <w:szCs w:val="22"/>
                <w:highlight w:val="none"/>
              </w:rPr>
              <w:t>隐患</w:t>
            </w:r>
            <w:r>
              <w:rPr>
                <w:rFonts w:hint="eastAsia" w:ascii="宋体" w:hAnsi="宋体" w:cs="宋体"/>
                <w:sz w:val="22"/>
                <w:szCs w:val="22"/>
                <w:highlight w:val="none"/>
                <w:lang w:eastAsia="zh-CN"/>
              </w:rPr>
              <w:t>导致</w:t>
            </w:r>
            <w:r>
              <w:rPr>
                <w:rFonts w:hint="eastAsia" w:ascii="宋体" w:hAnsi="宋体" w:eastAsia="宋体" w:cs="宋体"/>
                <w:sz w:val="22"/>
                <w:szCs w:val="22"/>
                <w:highlight w:val="none"/>
              </w:rPr>
              <w:t>问题的发生，每发生一起扣</w:t>
            </w:r>
            <w:r>
              <w:rPr>
                <w:rFonts w:hint="eastAsia" w:ascii="宋体" w:hAnsi="宋体" w:cs="宋体"/>
                <w:sz w:val="22"/>
                <w:szCs w:val="22"/>
                <w:highlight w:val="none"/>
                <w:lang w:val="en-US" w:eastAsia="zh-CN"/>
              </w:rPr>
              <w:t>6</w:t>
            </w:r>
            <w:r>
              <w:rPr>
                <w:rFonts w:hint="eastAsia" w:ascii="宋体" w:hAnsi="宋体" w:eastAsia="宋体" w:cs="宋体"/>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9</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未及时处理设计变更，</w:t>
            </w:r>
            <w:r>
              <w:rPr>
                <w:rFonts w:hint="eastAsia"/>
                <w:sz w:val="22"/>
                <w:szCs w:val="22"/>
                <w:highlight w:val="none"/>
              </w:rPr>
              <w:t>每发现一起</w:t>
            </w:r>
            <w:r>
              <w:rPr>
                <w:rFonts w:hint="eastAsia"/>
                <w:sz w:val="22"/>
                <w:szCs w:val="22"/>
                <w:highlight w:val="none"/>
                <w:lang w:val="en-US" w:eastAsia="zh-CN"/>
              </w:rPr>
              <w:t>扣2分，最多6</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10</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eastAsia="zh-CN"/>
              </w:rPr>
              <w:t>中标单位</w:t>
            </w:r>
            <w:r>
              <w:rPr>
                <w:rFonts w:hint="eastAsia" w:ascii="宋体" w:hAnsi="宋体" w:eastAsia="宋体" w:cs="宋体"/>
                <w:sz w:val="22"/>
                <w:szCs w:val="22"/>
                <w:highlight w:val="none"/>
              </w:rPr>
              <w:t>采用的主要技术标准</w:t>
            </w:r>
            <w:r>
              <w:rPr>
                <w:rFonts w:hint="eastAsia" w:ascii="宋体" w:hAnsi="宋体" w:eastAsia="宋体" w:cs="宋体"/>
                <w:sz w:val="22"/>
                <w:szCs w:val="22"/>
                <w:highlight w:val="none"/>
                <w:lang w:eastAsia="zh-CN"/>
              </w:rPr>
              <w:t>不</w:t>
            </w:r>
            <w:r>
              <w:rPr>
                <w:rFonts w:hint="eastAsia" w:ascii="宋体" w:hAnsi="宋体" w:eastAsia="宋体" w:cs="宋体"/>
                <w:sz w:val="22"/>
                <w:szCs w:val="22"/>
                <w:highlight w:val="none"/>
              </w:rPr>
              <w:t>是现行并最新的标准</w:t>
            </w:r>
            <w:r>
              <w:rPr>
                <w:rFonts w:hint="eastAsia" w:ascii="宋体" w:hAnsi="宋体" w:eastAsia="宋体" w:cs="宋体"/>
                <w:sz w:val="22"/>
                <w:szCs w:val="22"/>
                <w:highlight w:val="none"/>
                <w:lang w:eastAsia="zh-CN"/>
              </w:rPr>
              <w:t>，</w:t>
            </w:r>
            <w:r>
              <w:rPr>
                <w:rFonts w:hint="eastAsia"/>
                <w:sz w:val="22"/>
                <w:szCs w:val="22"/>
                <w:highlight w:val="none"/>
              </w:rPr>
              <w:t>每发现一起</w:t>
            </w:r>
            <w:r>
              <w:rPr>
                <w:rFonts w:hint="eastAsia"/>
                <w:sz w:val="22"/>
                <w:szCs w:val="22"/>
                <w:highlight w:val="none"/>
                <w:lang w:val="en-US" w:eastAsia="zh-CN"/>
              </w:rPr>
              <w:t>扣2分，最多6</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11</w:t>
            </w:r>
          </w:p>
        </w:tc>
        <w:tc>
          <w:tcPr>
            <w:tcW w:w="1418" w:type="dxa"/>
            <w:vMerge w:val="restart"/>
            <w:tcBorders>
              <w:top w:val="single" w:color="auto" w:sz="4" w:space="0"/>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进度控制</w:t>
            </w:r>
            <w:r>
              <w:rPr>
                <w:rFonts w:hint="eastAsia" w:ascii="宋体" w:hAnsi="宋体" w:eastAsia="宋体" w:cs="宋体"/>
                <w:sz w:val="22"/>
                <w:szCs w:val="22"/>
                <w:highlight w:val="none"/>
                <w:lang w:eastAsia="zh-CN"/>
              </w:rPr>
              <w:t>（</w:t>
            </w:r>
            <w:r>
              <w:rPr>
                <w:rFonts w:hint="eastAsia" w:ascii="宋体" w:hAnsi="宋体" w:cs="宋体"/>
                <w:sz w:val="22"/>
                <w:szCs w:val="22"/>
                <w:highlight w:val="none"/>
                <w:lang w:val="en-US" w:eastAsia="zh-CN"/>
              </w:rPr>
              <w:t>10</w:t>
            </w:r>
            <w:r>
              <w:rPr>
                <w:rFonts w:hint="eastAsia" w:ascii="宋体" w:hAnsi="宋体" w:eastAsia="宋体" w:cs="宋体"/>
                <w:sz w:val="22"/>
                <w:szCs w:val="22"/>
                <w:highlight w:val="none"/>
                <w:lang w:val="en-US" w:eastAsia="zh-CN"/>
              </w:rPr>
              <w:t>分</w:t>
            </w:r>
            <w:r>
              <w:rPr>
                <w:rFonts w:hint="eastAsia" w:ascii="宋体" w:hAnsi="宋体" w:eastAsia="宋体" w:cs="宋体"/>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color w:val="auto"/>
                <w:sz w:val="22"/>
                <w:szCs w:val="22"/>
                <w:highlight w:val="none"/>
                <w:lang w:eastAsia="zh-CN"/>
              </w:rPr>
              <w:t>中标单位</w:t>
            </w:r>
            <w:r>
              <w:rPr>
                <w:rFonts w:hint="eastAsia" w:ascii="宋体" w:hAnsi="宋体" w:eastAsia="宋体" w:cs="宋体"/>
                <w:color w:val="auto"/>
                <w:sz w:val="22"/>
                <w:szCs w:val="22"/>
                <w:highlight w:val="none"/>
              </w:rPr>
              <w:t>在承接项目的过程中，应及时反馈项目相关情况</w:t>
            </w:r>
            <w:r>
              <w:rPr>
                <w:rFonts w:hint="eastAsia" w:ascii="宋体" w:hAnsi="宋体" w:eastAsia="宋体" w:cs="宋体"/>
                <w:color w:val="auto"/>
                <w:sz w:val="22"/>
                <w:szCs w:val="22"/>
                <w:highlight w:val="none"/>
                <w:lang w:eastAsia="zh-CN"/>
              </w:rPr>
              <w:t>，因反馈及时导致项目延迟或其他情形的，</w:t>
            </w:r>
            <w:r>
              <w:rPr>
                <w:rFonts w:hint="eastAsia"/>
                <w:sz w:val="22"/>
                <w:szCs w:val="22"/>
                <w:highlight w:val="none"/>
              </w:rPr>
              <w:t>每发现一起</w:t>
            </w:r>
            <w:r>
              <w:rPr>
                <w:rFonts w:hint="eastAsia"/>
                <w:sz w:val="22"/>
                <w:szCs w:val="22"/>
                <w:highlight w:val="none"/>
                <w:lang w:val="en-US" w:eastAsia="zh-CN"/>
              </w:rPr>
              <w:t>扣2.5分，最多5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12</w:t>
            </w:r>
          </w:p>
        </w:tc>
        <w:tc>
          <w:tcPr>
            <w:tcW w:w="1418" w:type="dxa"/>
            <w:vMerge w:val="continue"/>
            <w:tcBorders>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当</w:t>
            </w:r>
            <w:r>
              <w:rPr>
                <w:rFonts w:hint="eastAsia" w:ascii="宋体" w:hAnsi="宋体" w:eastAsia="宋体" w:cs="宋体"/>
                <w:sz w:val="22"/>
                <w:szCs w:val="22"/>
                <w:highlight w:val="none"/>
                <w:lang w:eastAsia="zh-CN"/>
              </w:rPr>
              <w:t>服务时间</w:t>
            </w:r>
            <w:r>
              <w:rPr>
                <w:rFonts w:hint="eastAsia" w:ascii="宋体" w:hAnsi="宋体" w:eastAsia="宋体" w:cs="宋体"/>
                <w:sz w:val="22"/>
                <w:szCs w:val="22"/>
                <w:highlight w:val="none"/>
              </w:rPr>
              <w:t>严重偏离时，服务单位未在</w:t>
            </w:r>
            <w:r>
              <w:rPr>
                <w:rFonts w:hint="eastAsia" w:ascii="宋体" w:hAnsi="宋体" w:cs="宋体"/>
                <w:sz w:val="22"/>
                <w:szCs w:val="22"/>
                <w:highlight w:val="none"/>
                <w:lang w:val="en-US" w:eastAsia="zh-CN"/>
              </w:rPr>
              <w:t>约定</w:t>
            </w:r>
            <w:r>
              <w:rPr>
                <w:rFonts w:hint="eastAsia" w:ascii="宋体" w:hAnsi="宋体" w:eastAsia="宋体" w:cs="宋体"/>
                <w:sz w:val="22"/>
                <w:szCs w:val="22"/>
                <w:highlight w:val="none"/>
              </w:rPr>
              <w:t>内指出并出具通知，提出对策建议，同时</w:t>
            </w:r>
            <w:r>
              <w:rPr>
                <w:rFonts w:hint="eastAsia" w:ascii="宋体" w:hAnsi="宋体" w:eastAsia="宋体" w:cs="宋体"/>
                <w:sz w:val="22"/>
                <w:szCs w:val="22"/>
                <w:highlight w:val="none"/>
                <w:lang w:eastAsia="zh-CN"/>
              </w:rPr>
              <w:t>未</w:t>
            </w:r>
            <w:r>
              <w:rPr>
                <w:rFonts w:hint="eastAsia" w:ascii="宋体" w:hAnsi="宋体" w:eastAsia="宋体" w:cs="宋体"/>
                <w:sz w:val="22"/>
                <w:szCs w:val="22"/>
                <w:highlight w:val="none"/>
              </w:rPr>
              <w:t>采取措施的，</w:t>
            </w:r>
            <w:r>
              <w:rPr>
                <w:rFonts w:hint="eastAsia"/>
                <w:sz w:val="22"/>
                <w:szCs w:val="22"/>
                <w:highlight w:val="none"/>
              </w:rPr>
              <w:t>每发现一起</w:t>
            </w:r>
            <w:r>
              <w:rPr>
                <w:rFonts w:hint="eastAsia"/>
                <w:sz w:val="22"/>
                <w:szCs w:val="22"/>
                <w:highlight w:val="none"/>
                <w:lang w:val="en-US" w:eastAsia="zh-CN"/>
              </w:rPr>
              <w:t>扣2.5分，最多5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13</w:t>
            </w:r>
          </w:p>
        </w:tc>
        <w:tc>
          <w:tcPr>
            <w:tcW w:w="1418" w:type="dxa"/>
            <w:vMerge w:val="restart"/>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合同管理</w:t>
            </w:r>
            <w:r>
              <w:rPr>
                <w:rFonts w:hint="eastAsia" w:ascii="宋体" w:hAnsi="宋体" w:eastAsia="宋体" w:cs="宋体"/>
                <w:sz w:val="22"/>
                <w:szCs w:val="22"/>
                <w:highlight w:val="none"/>
                <w:lang w:eastAsia="zh-CN"/>
              </w:rPr>
              <w:t>（</w:t>
            </w:r>
            <w:r>
              <w:rPr>
                <w:rFonts w:hint="eastAsia" w:ascii="宋体" w:hAnsi="宋体" w:cs="宋体"/>
                <w:sz w:val="22"/>
                <w:szCs w:val="22"/>
                <w:highlight w:val="none"/>
                <w:lang w:val="en-US" w:eastAsia="zh-CN"/>
              </w:rPr>
              <w:t>10</w:t>
            </w:r>
            <w:r>
              <w:rPr>
                <w:rFonts w:hint="eastAsia" w:ascii="宋体" w:hAnsi="宋体" w:eastAsia="宋体" w:cs="宋体"/>
                <w:sz w:val="22"/>
                <w:szCs w:val="22"/>
                <w:highlight w:val="none"/>
                <w:lang w:val="en-US" w:eastAsia="zh-CN"/>
              </w:rPr>
              <w:t>分</w:t>
            </w:r>
            <w:r>
              <w:rPr>
                <w:rFonts w:hint="eastAsia" w:ascii="宋体" w:hAnsi="宋体" w:eastAsia="宋体" w:cs="宋体"/>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未跟踪检查合同的执行情况，</w:t>
            </w:r>
            <w:r>
              <w:rPr>
                <w:rFonts w:hint="eastAsia" w:ascii="宋体" w:hAnsi="宋体" w:eastAsia="宋体" w:cs="宋体"/>
                <w:color w:val="auto"/>
                <w:sz w:val="22"/>
                <w:szCs w:val="22"/>
                <w:highlight w:val="none"/>
                <w:lang w:eastAsia="zh-CN"/>
              </w:rPr>
              <w:t>服务时间未</w:t>
            </w:r>
            <w:r>
              <w:rPr>
                <w:rFonts w:hint="eastAsia" w:ascii="宋体" w:hAnsi="宋体" w:eastAsia="宋体" w:cs="宋体"/>
                <w:color w:val="auto"/>
                <w:sz w:val="22"/>
                <w:szCs w:val="22"/>
                <w:highlight w:val="none"/>
              </w:rPr>
              <w:t>按时履约，</w:t>
            </w:r>
            <w:r>
              <w:rPr>
                <w:rFonts w:hint="eastAsia"/>
                <w:sz w:val="22"/>
                <w:szCs w:val="22"/>
                <w:highlight w:val="none"/>
              </w:rPr>
              <w:t>每发现一起</w:t>
            </w:r>
            <w:r>
              <w:rPr>
                <w:rFonts w:hint="eastAsia"/>
                <w:sz w:val="22"/>
                <w:szCs w:val="22"/>
                <w:highlight w:val="none"/>
                <w:lang w:val="en-US" w:eastAsia="zh-CN"/>
              </w:rPr>
              <w:t>扣2.5分，最多5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14</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合同</w:t>
            </w:r>
            <w:r>
              <w:rPr>
                <w:rFonts w:hint="eastAsia" w:ascii="宋体" w:hAnsi="宋体" w:eastAsia="宋体" w:cs="宋体"/>
                <w:color w:val="auto"/>
                <w:sz w:val="22"/>
                <w:szCs w:val="22"/>
                <w:highlight w:val="none"/>
              </w:rPr>
              <w:t>变更记录不完善、不清楚、不合逻辑、明显错误，</w:t>
            </w:r>
            <w:r>
              <w:rPr>
                <w:rFonts w:hint="eastAsia"/>
                <w:sz w:val="22"/>
                <w:szCs w:val="22"/>
                <w:highlight w:val="none"/>
              </w:rPr>
              <w:t>每发现一起</w:t>
            </w:r>
            <w:r>
              <w:rPr>
                <w:rFonts w:hint="eastAsia"/>
                <w:sz w:val="22"/>
                <w:szCs w:val="22"/>
                <w:highlight w:val="none"/>
                <w:lang w:val="en-US" w:eastAsia="zh-CN"/>
              </w:rPr>
              <w:t>扣2.5分，最多5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15</w:t>
            </w:r>
          </w:p>
        </w:tc>
        <w:tc>
          <w:tcPr>
            <w:tcW w:w="1418" w:type="dxa"/>
            <w:vMerge w:val="restart"/>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文档管理</w:t>
            </w:r>
            <w:r>
              <w:rPr>
                <w:rFonts w:hint="eastAsia" w:ascii="宋体" w:hAnsi="宋体" w:eastAsia="宋体" w:cs="宋体"/>
                <w:sz w:val="22"/>
                <w:szCs w:val="22"/>
                <w:highlight w:val="none"/>
                <w:lang w:eastAsia="zh-CN"/>
              </w:rPr>
              <w:t>（</w:t>
            </w:r>
            <w:r>
              <w:rPr>
                <w:rFonts w:hint="eastAsia" w:ascii="宋体" w:hAnsi="宋体" w:cs="宋体"/>
                <w:sz w:val="22"/>
                <w:szCs w:val="22"/>
                <w:highlight w:val="none"/>
                <w:lang w:val="en-US" w:eastAsia="zh-CN"/>
              </w:rPr>
              <w:t>10</w:t>
            </w:r>
            <w:r>
              <w:rPr>
                <w:rFonts w:hint="eastAsia" w:ascii="宋体" w:hAnsi="宋体" w:eastAsia="宋体" w:cs="宋体"/>
                <w:sz w:val="22"/>
                <w:szCs w:val="22"/>
                <w:highlight w:val="none"/>
                <w:lang w:val="en-US" w:eastAsia="zh-CN"/>
              </w:rPr>
              <w:t>分</w:t>
            </w:r>
            <w:r>
              <w:rPr>
                <w:rFonts w:hint="eastAsia" w:ascii="宋体" w:hAnsi="宋体" w:eastAsia="宋体" w:cs="宋体"/>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参与各类会议未形成相应文字记录或未做好项目服务过程各类资料的批复和存档；</w:t>
            </w:r>
            <w:r>
              <w:rPr>
                <w:rFonts w:hint="eastAsia"/>
                <w:sz w:val="22"/>
                <w:szCs w:val="22"/>
                <w:highlight w:val="none"/>
              </w:rPr>
              <w:t>每发现一起</w:t>
            </w:r>
            <w:r>
              <w:rPr>
                <w:rFonts w:hint="eastAsia"/>
                <w:sz w:val="22"/>
                <w:szCs w:val="22"/>
                <w:highlight w:val="none"/>
                <w:lang w:val="en-US" w:eastAsia="zh-CN"/>
              </w:rPr>
              <w:t>扣2.5分，最多5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16</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文档内容偏离实际项目情况，或文档内容关键要素项缺失不全，</w:t>
            </w:r>
            <w:r>
              <w:rPr>
                <w:rFonts w:hint="eastAsia"/>
                <w:sz w:val="22"/>
                <w:szCs w:val="22"/>
                <w:highlight w:val="none"/>
              </w:rPr>
              <w:t>每发现一起</w:t>
            </w:r>
            <w:r>
              <w:rPr>
                <w:rFonts w:hint="eastAsia"/>
                <w:sz w:val="22"/>
                <w:szCs w:val="22"/>
                <w:highlight w:val="none"/>
                <w:lang w:val="en-US" w:eastAsia="zh-CN"/>
              </w:rPr>
              <w:t>扣2.5分，最多5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4" w:hRule="atLeast"/>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17</w:t>
            </w:r>
          </w:p>
        </w:tc>
        <w:tc>
          <w:tcPr>
            <w:tcW w:w="1418" w:type="dxa"/>
            <w:tcBorders>
              <w:top w:val="single" w:color="auto" w:sz="4" w:space="0"/>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sz w:val="22"/>
                <w:szCs w:val="22"/>
                <w:highlight w:val="none"/>
              </w:rPr>
              <w:t>保密管理</w:t>
            </w:r>
            <w:r>
              <w:rPr>
                <w:rFonts w:hint="eastAsia"/>
                <w:sz w:val="22"/>
                <w:szCs w:val="22"/>
                <w:highlight w:val="none"/>
                <w:lang w:eastAsia="zh-CN"/>
              </w:rPr>
              <w:t>（</w:t>
            </w:r>
            <w:r>
              <w:rPr>
                <w:rFonts w:hint="eastAsia"/>
                <w:sz w:val="22"/>
                <w:szCs w:val="22"/>
                <w:highlight w:val="none"/>
                <w:lang w:val="en-US" w:eastAsia="zh-CN"/>
              </w:rPr>
              <w:t>5分</w:t>
            </w:r>
            <w:r>
              <w:rPr>
                <w:rFonts w:hint="eastAsia"/>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投标人及工作人员未签订保密承诺书的，或签订的保密承诺书未明确具体管理内容、保密义务和责任的，</w:t>
            </w:r>
            <w:r>
              <w:rPr>
                <w:rFonts w:hint="eastAsia"/>
                <w:sz w:val="22"/>
                <w:szCs w:val="22"/>
                <w:highlight w:val="none"/>
              </w:rPr>
              <w:t>每发现一起</w:t>
            </w:r>
            <w:r>
              <w:rPr>
                <w:rFonts w:hint="eastAsia"/>
                <w:sz w:val="22"/>
                <w:szCs w:val="22"/>
                <w:highlight w:val="none"/>
                <w:lang w:val="en-US" w:eastAsia="zh-CN"/>
              </w:rPr>
              <w:t>扣2.5分，最多5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4" w:hRule="atLeast"/>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18</w:t>
            </w:r>
          </w:p>
        </w:tc>
        <w:tc>
          <w:tcPr>
            <w:tcW w:w="1418" w:type="dxa"/>
            <w:vMerge w:val="restart"/>
            <w:tcBorders>
              <w:top w:val="single" w:color="auto" w:sz="4" w:space="0"/>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r>
              <w:rPr>
                <w:rFonts w:hint="eastAsia" w:ascii="宋体" w:hAnsi="宋体" w:eastAsia="宋体" w:cs="宋体"/>
                <w:sz w:val="22"/>
                <w:szCs w:val="22"/>
                <w:highlight w:val="none"/>
                <w:lang w:eastAsia="zh-CN"/>
              </w:rPr>
              <w:t>（</w:t>
            </w:r>
            <w:r>
              <w:rPr>
                <w:rFonts w:hint="eastAsia" w:ascii="宋体" w:hAnsi="宋体" w:cs="宋体"/>
                <w:sz w:val="22"/>
                <w:szCs w:val="22"/>
                <w:highlight w:val="none"/>
                <w:lang w:val="en-US" w:eastAsia="zh-CN"/>
              </w:rPr>
              <w:t>10</w:t>
            </w:r>
            <w:r>
              <w:rPr>
                <w:rFonts w:hint="eastAsia" w:ascii="宋体" w:hAnsi="宋体" w:eastAsia="宋体" w:cs="宋体"/>
                <w:sz w:val="22"/>
                <w:szCs w:val="22"/>
                <w:highlight w:val="none"/>
                <w:lang w:val="en-US" w:eastAsia="zh-CN"/>
              </w:rPr>
              <w:t>分</w:t>
            </w:r>
            <w:r>
              <w:rPr>
                <w:rFonts w:hint="eastAsia" w:ascii="宋体" w:hAnsi="宋体" w:eastAsia="宋体" w:cs="宋体"/>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人员未能遵守采购人日常管理制度的，</w:t>
            </w:r>
            <w:r>
              <w:rPr>
                <w:rFonts w:hint="eastAsia"/>
                <w:sz w:val="22"/>
                <w:szCs w:val="22"/>
                <w:highlight w:val="none"/>
              </w:rPr>
              <w:t>每发现一起</w:t>
            </w:r>
            <w:r>
              <w:rPr>
                <w:rFonts w:hint="eastAsia"/>
                <w:sz w:val="22"/>
                <w:szCs w:val="22"/>
                <w:highlight w:val="none"/>
                <w:lang w:val="en-US" w:eastAsia="zh-CN"/>
              </w:rPr>
              <w:t>扣1分，最多5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04" w:hRule="atLeast"/>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19</w:t>
            </w:r>
          </w:p>
        </w:tc>
        <w:tc>
          <w:tcPr>
            <w:tcW w:w="1418" w:type="dxa"/>
            <w:vMerge w:val="continue"/>
            <w:tcBorders>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存在其他属于服务评估工作职责而未履行的问题，</w:t>
            </w:r>
            <w:r>
              <w:rPr>
                <w:rFonts w:hint="eastAsia"/>
                <w:sz w:val="22"/>
                <w:szCs w:val="22"/>
                <w:highlight w:val="none"/>
              </w:rPr>
              <w:t>每发现一起</w:t>
            </w:r>
            <w:r>
              <w:rPr>
                <w:rFonts w:hint="eastAsia"/>
                <w:sz w:val="22"/>
                <w:szCs w:val="22"/>
                <w:highlight w:val="none"/>
                <w:lang w:val="en-US" w:eastAsia="zh-CN"/>
              </w:rPr>
              <w:t>扣1分，最多5</w:t>
            </w:r>
            <w:r>
              <w:rPr>
                <w:rFonts w:hint="eastAsia"/>
                <w:sz w:val="22"/>
                <w:szCs w:val="22"/>
                <w:highlight w:val="none"/>
              </w:rPr>
              <w:t>分。</w:t>
            </w:r>
          </w:p>
        </w:tc>
        <w:tc>
          <w:tcPr>
            <w:tcW w:w="925"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447" w:type="dxa"/>
            <w:gridSpan w:val="5"/>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sz w:val="22"/>
                <w:szCs w:val="22"/>
                <w:highlight w:val="none"/>
              </w:rPr>
            </w:pPr>
            <w:r>
              <w:rPr>
                <w:rFonts w:hint="eastAsia"/>
                <w:sz w:val="22"/>
                <w:szCs w:val="22"/>
                <w:highlight w:val="none"/>
              </w:rPr>
              <w:t>项目经办人（签字）：</w:t>
            </w:r>
          </w:p>
          <w:p>
            <w:pPr>
              <w:pStyle w:val="16"/>
              <w:wordWrap/>
              <w:ind w:firstLine="0" w:firstLineChars="0"/>
              <w:rPr>
                <w:sz w:val="22"/>
                <w:szCs w:val="22"/>
                <w:highlight w:val="none"/>
              </w:rPr>
            </w:pPr>
            <w:r>
              <w:rPr>
                <w:rFonts w:hint="eastAsia"/>
                <w:sz w:val="22"/>
                <w:szCs w:val="22"/>
                <w:highlight w:val="none"/>
              </w:rPr>
              <w:t xml:space="preserve">项目审核人（签字、盖章）：      </w:t>
            </w:r>
          </w:p>
          <w:p>
            <w:pPr>
              <w:pStyle w:val="16"/>
              <w:wordWrap/>
              <w:ind w:firstLine="0" w:firstLineChars="0"/>
              <w:rPr>
                <w:rFonts w:hint="eastAsia" w:ascii="宋体" w:hAnsi="宋体" w:eastAsia="宋体" w:cs="宋体"/>
                <w:sz w:val="22"/>
                <w:szCs w:val="22"/>
                <w:highlight w:val="none"/>
              </w:rPr>
            </w:pPr>
            <w:r>
              <w:rPr>
                <w:rFonts w:hint="eastAsia"/>
                <w:sz w:val="22"/>
                <w:szCs w:val="22"/>
                <w:highlight w:val="none"/>
              </w:rPr>
              <w:t xml:space="preserve">日  期： </w:t>
            </w:r>
            <w:r>
              <w:rPr>
                <w:rFonts w:hint="eastAsia" w:ascii="宋体" w:hAnsi="宋体" w:eastAsia="宋体" w:cs="宋体"/>
                <w:sz w:val="22"/>
                <w:szCs w:val="22"/>
                <w:highlight w:val="none"/>
              </w:rPr>
              <w:t xml:space="preserve">                              </w:t>
            </w:r>
          </w:p>
        </w:tc>
      </w:tr>
    </w:tbl>
    <w:p>
      <w:pPr>
        <w:pStyle w:val="15"/>
        <w:rPr>
          <w:rFonts w:hint="eastAsia"/>
          <w:highlight w:val="none"/>
          <w:lang w:eastAsia="zh-CN"/>
        </w:rPr>
      </w:pPr>
    </w:p>
    <w:p>
      <w:pPr>
        <w:pStyle w:val="4"/>
        <w:tabs>
          <w:tab w:val="left" w:pos="864"/>
        </w:tabs>
        <w:jc w:val="center"/>
        <w:rPr>
          <w:highlight w:val="none"/>
        </w:rPr>
      </w:pPr>
      <w:r>
        <w:rPr>
          <w:rFonts w:hint="eastAsia"/>
          <w:highlight w:val="none"/>
          <w:lang w:eastAsia="zh-CN"/>
        </w:rPr>
        <w:t>工程施工</w:t>
      </w:r>
      <w:r>
        <w:rPr>
          <w:rFonts w:hint="eastAsia"/>
          <w:highlight w:val="none"/>
        </w:rPr>
        <w:t>考核表</w:t>
      </w:r>
    </w:p>
    <w:p>
      <w:pPr>
        <w:pStyle w:val="16"/>
        <w:ind w:firstLine="480"/>
        <w:rPr>
          <w:highlight w:val="none"/>
          <w:lang w:val="zh-CN"/>
        </w:rPr>
      </w:pPr>
      <w:r>
        <w:rPr>
          <w:rFonts w:hint="eastAsia"/>
          <w:highlight w:val="none"/>
          <w:lang w:val="zh-CN"/>
        </w:rPr>
        <w:t>服务单位：                         考核时间：</w:t>
      </w:r>
    </w:p>
    <w:tbl>
      <w:tblPr>
        <w:tblStyle w:val="12"/>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418"/>
        <w:gridCol w:w="6594"/>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blHeader/>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序号</w:t>
            </w: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考核内容</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考核扣分项</w:t>
            </w:r>
          </w:p>
        </w:tc>
        <w:tc>
          <w:tcPr>
            <w:tcW w:w="789"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418" w:type="dxa"/>
            <w:vMerge w:val="restart"/>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人员到位情况</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25分</w:t>
            </w:r>
            <w:r>
              <w:rPr>
                <w:rFonts w:hint="eastAsia" w:ascii="宋体" w:hAnsi="宋体" w:eastAsia="宋体" w:cs="宋体"/>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服务响应时间不能满足合同约定的，视对项目影响程度，</w:t>
            </w:r>
            <w:r>
              <w:rPr>
                <w:rFonts w:hint="eastAsia"/>
                <w:sz w:val="22"/>
                <w:szCs w:val="22"/>
                <w:highlight w:val="none"/>
              </w:rPr>
              <w:t>每发现一起</w:t>
            </w:r>
            <w:r>
              <w:rPr>
                <w:rFonts w:hint="eastAsia"/>
                <w:sz w:val="22"/>
                <w:szCs w:val="22"/>
                <w:highlight w:val="none"/>
                <w:lang w:val="en-US" w:eastAsia="zh-CN"/>
              </w:rPr>
              <w:t>扣2分，最多10</w:t>
            </w:r>
            <w:r>
              <w:rPr>
                <w:rFonts w:hint="eastAsia"/>
                <w:sz w:val="22"/>
                <w:szCs w:val="22"/>
                <w:highlight w:val="none"/>
              </w:rPr>
              <w:t>分。</w:t>
            </w:r>
          </w:p>
        </w:tc>
        <w:tc>
          <w:tcPr>
            <w:tcW w:w="789"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服务人员人数未按合同约定提供的，</w:t>
            </w:r>
            <w:r>
              <w:rPr>
                <w:rFonts w:hint="eastAsia"/>
                <w:sz w:val="22"/>
                <w:szCs w:val="22"/>
                <w:highlight w:val="none"/>
              </w:rPr>
              <w:t>每发现一起</w:t>
            </w:r>
            <w:r>
              <w:rPr>
                <w:rFonts w:hint="eastAsia"/>
                <w:sz w:val="22"/>
                <w:szCs w:val="22"/>
                <w:highlight w:val="none"/>
                <w:lang w:val="en-US" w:eastAsia="zh-CN"/>
              </w:rPr>
              <w:t>扣1分，最多5</w:t>
            </w:r>
            <w:r>
              <w:rPr>
                <w:rFonts w:hint="eastAsia"/>
                <w:sz w:val="22"/>
                <w:szCs w:val="22"/>
                <w:highlight w:val="none"/>
              </w:rPr>
              <w:t>分。</w:t>
            </w:r>
          </w:p>
        </w:tc>
        <w:tc>
          <w:tcPr>
            <w:tcW w:w="789"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服务</w:t>
            </w:r>
            <w:r>
              <w:rPr>
                <w:rFonts w:hint="eastAsia" w:ascii="宋体" w:hAnsi="宋体" w:eastAsia="宋体" w:cs="宋体"/>
                <w:sz w:val="22"/>
                <w:szCs w:val="22"/>
                <w:highlight w:val="none"/>
              </w:rPr>
              <w:t>代表缺席一次重大项目节点未能到场，</w:t>
            </w:r>
            <w:r>
              <w:rPr>
                <w:rFonts w:hint="eastAsia"/>
                <w:sz w:val="22"/>
                <w:szCs w:val="22"/>
                <w:highlight w:val="none"/>
              </w:rPr>
              <w:t>每发现一起</w:t>
            </w:r>
            <w:r>
              <w:rPr>
                <w:rFonts w:hint="eastAsia"/>
                <w:sz w:val="22"/>
                <w:szCs w:val="22"/>
                <w:highlight w:val="none"/>
                <w:lang w:val="en-US" w:eastAsia="zh-CN"/>
              </w:rPr>
              <w:t>扣1分，最多5</w:t>
            </w:r>
            <w:r>
              <w:rPr>
                <w:rFonts w:hint="eastAsia"/>
                <w:sz w:val="22"/>
                <w:szCs w:val="22"/>
                <w:highlight w:val="none"/>
              </w:rPr>
              <w:t>分。</w:t>
            </w:r>
          </w:p>
        </w:tc>
        <w:tc>
          <w:tcPr>
            <w:tcW w:w="789"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4</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未经采购人许可，擅自更换项目组成员的，</w:t>
            </w:r>
            <w:r>
              <w:rPr>
                <w:rFonts w:hint="eastAsia"/>
                <w:sz w:val="22"/>
                <w:szCs w:val="22"/>
                <w:highlight w:val="none"/>
              </w:rPr>
              <w:t>每发现一起</w:t>
            </w:r>
            <w:r>
              <w:rPr>
                <w:rFonts w:hint="eastAsia"/>
                <w:sz w:val="22"/>
                <w:szCs w:val="22"/>
                <w:highlight w:val="none"/>
                <w:lang w:val="en-US" w:eastAsia="zh-CN"/>
              </w:rPr>
              <w:t>扣1分，最多5</w:t>
            </w:r>
            <w:r>
              <w:rPr>
                <w:rFonts w:hint="eastAsia"/>
                <w:sz w:val="22"/>
                <w:szCs w:val="22"/>
                <w:highlight w:val="none"/>
              </w:rPr>
              <w:t>分。</w:t>
            </w:r>
          </w:p>
        </w:tc>
        <w:tc>
          <w:tcPr>
            <w:tcW w:w="789"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5</w:t>
            </w:r>
          </w:p>
        </w:tc>
        <w:tc>
          <w:tcPr>
            <w:tcW w:w="1418" w:type="dxa"/>
            <w:vMerge w:val="restart"/>
            <w:tcBorders>
              <w:top w:val="single" w:color="auto" w:sz="4" w:space="0"/>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质量控制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35分</w:t>
            </w:r>
            <w:r>
              <w:rPr>
                <w:rFonts w:hint="eastAsia" w:ascii="宋体" w:hAnsi="宋体" w:eastAsia="宋体" w:cs="宋体"/>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成品保护</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施工结束后是否清理到位等</w:t>
            </w:r>
            <w:r>
              <w:rPr>
                <w:rFonts w:hint="eastAsia" w:ascii="宋体" w:hAnsi="宋体" w:eastAsia="宋体" w:cs="宋体"/>
                <w:sz w:val="22"/>
                <w:szCs w:val="22"/>
                <w:highlight w:val="none"/>
                <w:lang w:eastAsia="zh-CN"/>
              </w:rPr>
              <w:t>，未及时</w:t>
            </w:r>
            <w:r>
              <w:rPr>
                <w:rFonts w:hint="eastAsia" w:ascii="宋体" w:hAnsi="宋体" w:eastAsia="宋体" w:cs="宋体"/>
                <w:sz w:val="22"/>
                <w:szCs w:val="22"/>
                <w:highlight w:val="none"/>
                <w:lang w:val="en-US" w:eastAsia="zh-CN"/>
              </w:rPr>
              <w:t>保护或清理</w:t>
            </w:r>
            <w:r>
              <w:rPr>
                <w:rFonts w:hint="eastAsia" w:ascii="宋体" w:hAnsi="宋体" w:eastAsia="宋体" w:cs="宋体"/>
                <w:sz w:val="22"/>
                <w:szCs w:val="22"/>
                <w:highlight w:val="none"/>
              </w:rPr>
              <w:t>每发生一起扣</w:t>
            </w:r>
            <w:r>
              <w:rPr>
                <w:rFonts w:hint="eastAsia" w:ascii="宋体" w:hAnsi="宋体" w:cs="宋体"/>
                <w:sz w:val="22"/>
                <w:szCs w:val="22"/>
                <w:highlight w:val="none"/>
                <w:lang w:val="en-US" w:eastAsia="zh-CN"/>
              </w:rPr>
              <w:t>2.5</w:t>
            </w:r>
            <w:r>
              <w:rPr>
                <w:rFonts w:hint="eastAsia" w:ascii="宋体" w:hAnsi="宋体" w:eastAsia="宋体" w:cs="宋体"/>
                <w:sz w:val="22"/>
                <w:szCs w:val="22"/>
                <w:highlight w:val="none"/>
              </w:rPr>
              <w:t>分</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最多5分</w:t>
            </w:r>
            <w:r>
              <w:rPr>
                <w:rFonts w:hint="eastAsia" w:ascii="宋体" w:hAnsi="宋体" w:eastAsia="宋体" w:cs="宋体"/>
                <w:sz w:val="22"/>
                <w:szCs w:val="22"/>
                <w:highlight w:val="none"/>
              </w:rPr>
              <w:t>。</w:t>
            </w:r>
          </w:p>
        </w:tc>
        <w:tc>
          <w:tcPr>
            <w:tcW w:w="789"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6</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服务</w:t>
            </w:r>
            <w:r>
              <w:rPr>
                <w:rFonts w:hint="eastAsia" w:ascii="宋体" w:hAnsi="宋体" w:eastAsia="宋体" w:cs="宋体"/>
                <w:sz w:val="22"/>
                <w:szCs w:val="22"/>
                <w:highlight w:val="none"/>
              </w:rPr>
              <w:t>人员没有有效预防质量隐患、问题的发生，每发生一起扣</w:t>
            </w:r>
            <w:r>
              <w:rPr>
                <w:rFonts w:hint="eastAsia" w:ascii="宋体" w:hAnsi="宋体" w:cs="宋体"/>
                <w:sz w:val="22"/>
                <w:szCs w:val="22"/>
                <w:highlight w:val="none"/>
                <w:lang w:val="en-US" w:eastAsia="zh-CN"/>
              </w:rPr>
              <w:t>2.5</w:t>
            </w:r>
            <w:r>
              <w:rPr>
                <w:rFonts w:hint="eastAsia" w:ascii="宋体" w:hAnsi="宋体" w:eastAsia="宋体" w:cs="宋体"/>
                <w:sz w:val="22"/>
                <w:szCs w:val="22"/>
                <w:highlight w:val="none"/>
              </w:rPr>
              <w:t>分</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最多5分</w:t>
            </w:r>
            <w:r>
              <w:rPr>
                <w:rFonts w:hint="eastAsia" w:ascii="宋体" w:hAnsi="宋体" w:eastAsia="宋体" w:cs="宋体"/>
                <w:sz w:val="22"/>
                <w:szCs w:val="22"/>
                <w:highlight w:val="none"/>
              </w:rPr>
              <w:t>。</w:t>
            </w:r>
          </w:p>
        </w:tc>
        <w:tc>
          <w:tcPr>
            <w:tcW w:w="789"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7</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材料设备使用是否有违反合同约定情况，每发生一起扣</w:t>
            </w:r>
            <w:r>
              <w:rPr>
                <w:rFonts w:hint="eastAsia" w:ascii="宋体" w:hAnsi="宋体" w:cs="宋体"/>
                <w:sz w:val="22"/>
                <w:szCs w:val="22"/>
                <w:highlight w:val="none"/>
                <w:lang w:val="en-US" w:eastAsia="zh-CN"/>
              </w:rPr>
              <w:t>2.5</w:t>
            </w:r>
            <w:r>
              <w:rPr>
                <w:rFonts w:hint="eastAsia" w:ascii="宋体" w:hAnsi="宋体" w:eastAsia="宋体" w:cs="宋体"/>
                <w:sz w:val="22"/>
                <w:szCs w:val="22"/>
                <w:highlight w:val="none"/>
              </w:rPr>
              <w:t>分</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最多5分</w:t>
            </w:r>
            <w:r>
              <w:rPr>
                <w:rFonts w:hint="eastAsia" w:ascii="宋体" w:hAnsi="宋体" w:eastAsia="宋体" w:cs="宋体"/>
                <w:sz w:val="22"/>
                <w:szCs w:val="22"/>
                <w:highlight w:val="none"/>
              </w:rPr>
              <w:t>。</w:t>
            </w:r>
          </w:p>
        </w:tc>
        <w:tc>
          <w:tcPr>
            <w:tcW w:w="789"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8</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用电操作规程，违反规程用电，</w:t>
            </w:r>
            <w:r>
              <w:rPr>
                <w:rFonts w:hint="eastAsia" w:ascii="宋体" w:hAnsi="宋体" w:eastAsia="宋体" w:cs="宋体"/>
                <w:sz w:val="22"/>
                <w:szCs w:val="22"/>
                <w:highlight w:val="none"/>
              </w:rPr>
              <w:t>每发生一起扣</w:t>
            </w:r>
            <w:r>
              <w:rPr>
                <w:rFonts w:hint="eastAsia" w:ascii="宋体" w:hAnsi="宋体" w:cs="宋体"/>
                <w:sz w:val="22"/>
                <w:szCs w:val="22"/>
                <w:highlight w:val="none"/>
                <w:lang w:val="en-US" w:eastAsia="zh-CN"/>
              </w:rPr>
              <w:t>2.5</w:t>
            </w:r>
            <w:r>
              <w:rPr>
                <w:rFonts w:hint="eastAsia" w:ascii="宋体" w:hAnsi="宋体" w:eastAsia="宋体" w:cs="宋体"/>
                <w:sz w:val="22"/>
                <w:szCs w:val="22"/>
                <w:highlight w:val="none"/>
              </w:rPr>
              <w:t>分</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最多5分</w:t>
            </w:r>
            <w:r>
              <w:rPr>
                <w:rFonts w:hint="eastAsia" w:ascii="宋体" w:hAnsi="宋体" w:eastAsia="宋体" w:cs="宋体"/>
                <w:sz w:val="22"/>
                <w:szCs w:val="22"/>
                <w:highlight w:val="none"/>
              </w:rPr>
              <w:t>。</w:t>
            </w:r>
          </w:p>
        </w:tc>
        <w:tc>
          <w:tcPr>
            <w:tcW w:w="789"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9</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现场未按照施工组织设计，施工方案进行施工，</w:t>
            </w:r>
            <w:r>
              <w:rPr>
                <w:rFonts w:hint="eastAsia" w:ascii="宋体" w:hAnsi="宋体" w:eastAsia="宋体" w:cs="宋体"/>
                <w:sz w:val="22"/>
                <w:szCs w:val="22"/>
                <w:highlight w:val="none"/>
              </w:rPr>
              <w:t>每发现一起扣</w:t>
            </w:r>
            <w:r>
              <w:rPr>
                <w:rFonts w:hint="eastAsia" w:ascii="宋体" w:hAnsi="宋体" w:cs="宋体"/>
                <w:sz w:val="22"/>
                <w:szCs w:val="22"/>
                <w:highlight w:val="none"/>
                <w:lang w:val="en-US" w:eastAsia="zh-CN"/>
              </w:rPr>
              <w:t>2.5</w:t>
            </w:r>
            <w:r>
              <w:rPr>
                <w:rFonts w:hint="eastAsia" w:ascii="宋体" w:hAnsi="宋体" w:eastAsia="宋体" w:cs="宋体"/>
                <w:sz w:val="22"/>
                <w:szCs w:val="22"/>
                <w:highlight w:val="none"/>
              </w:rPr>
              <w:t>分</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最多5分</w:t>
            </w:r>
            <w:r>
              <w:rPr>
                <w:rFonts w:hint="eastAsia" w:ascii="宋体" w:hAnsi="宋体" w:eastAsia="宋体" w:cs="宋体"/>
                <w:sz w:val="22"/>
                <w:szCs w:val="22"/>
                <w:highlight w:val="none"/>
              </w:rPr>
              <w:t>。</w:t>
            </w:r>
          </w:p>
        </w:tc>
        <w:tc>
          <w:tcPr>
            <w:tcW w:w="789"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10</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未经甲方同意，将合同分包或转包给第三方的，</w:t>
            </w:r>
            <w:r>
              <w:rPr>
                <w:rFonts w:hint="eastAsia" w:ascii="宋体" w:hAnsi="宋体" w:eastAsia="宋体" w:cs="宋体"/>
                <w:sz w:val="22"/>
                <w:szCs w:val="22"/>
                <w:highlight w:val="none"/>
              </w:rPr>
              <w:t>每发现一起扣</w:t>
            </w:r>
            <w:r>
              <w:rPr>
                <w:rFonts w:hint="eastAsia" w:ascii="宋体" w:hAnsi="宋体" w:cs="宋体"/>
                <w:sz w:val="22"/>
                <w:szCs w:val="22"/>
                <w:highlight w:val="none"/>
                <w:lang w:val="en-US" w:eastAsia="zh-CN"/>
              </w:rPr>
              <w:t>2.5</w:t>
            </w:r>
            <w:r>
              <w:rPr>
                <w:rFonts w:hint="eastAsia" w:ascii="宋体" w:hAnsi="宋体" w:eastAsia="宋体" w:cs="宋体"/>
                <w:sz w:val="22"/>
                <w:szCs w:val="22"/>
                <w:highlight w:val="none"/>
              </w:rPr>
              <w:t>分</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最多5分</w:t>
            </w:r>
            <w:r>
              <w:rPr>
                <w:rFonts w:hint="eastAsia" w:ascii="宋体" w:hAnsi="宋体" w:eastAsia="宋体" w:cs="宋体"/>
                <w:sz w:val="22"/>
                <w:szCs w:val="22"/>
                <w:highlight w:val="none"/>
              </w:rPr>
              <w:t>。</w:t>
            </w:r>
          </w:p>
        </w:tc>
        <w:tc>
          <w:tcPr>
            <w:tcW w:w="789"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r>
              <w:rPr>
                <w:rFonts w:hint="eastAsia" w:ascii="宋体" w:hAnsi="宋体" w:cs="宋体"/>
                <w:sz w:val="22"/>
                <w:szCs w:val="22"/>
                <w:highlight w:val="none"/>
                <w:lang w:val="en-US" w:eastAsia="zh-CN"/>
              </w:rPr>
              <w:t>1</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工程质量有明显质量问题，</w:t>
            </w:r>
            <w:r>
              <w:rPr>
                <w:rFonts w:hint="eastAsia" w:ascii="宋体" w:hAnsi="宋体" w:eastAsia="宋体" w:cs="宋体"/>
                <w:sz w:val="22"/>
                <w:szCs w:val="22"/>
                <w:highlight w:val="none"/>
              </w:rPr>
              <w:t>每发现一起扣</w:t>
            </w:r>
            <w:r>
              <w:rPr>
                <w:rFonts w:hint="eastAsia" w:ascii="宋体" w:hAnsi="宋体" w:cs="宋体"/>
                <w:sz w:val="22"/>
                <w:szCs w:val="22"/>
                <w:highlight w:val="none"/>
                <w:lang w:val="en-US" w:eastAsia="zh-CN"/>
              </w:rPr>
              <w:t>2.5</w:t>
            </w:r>
            <w:r>
              <w:rPr>
                <w:rFonts w:hint="eastAsia" w:ascii="宋体" w:hAnsi="宋体" w:eastAsia="宋体" w:cs="宋体"/>
                <w:sz w:val="22"/>
                <w:szCs w:val="22"/>
                <w:highlight w:val="none"/>
              </w:rPr>
              <w:t>分</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最多5分</w:t>
            </w:r>
            <w:r>
              <w:rPr>
                <w:rFonts w:hint="eastAsia" w:ascii="宋体" w:hAnsi="宋体" w:eastAsia="宋体" w:cs="宋体"/>
                <w:sz w:val="22"/>
                <w:szCs w:val="22"/>
                <w:highlight w:val="none"/>
              </w:rPr>
              <w:t>。</w:t>
            </w:r>
          </w:p>
        </w:tc>
        <w:tc>
          <w:tcPr>
            <w:tcW w:w="789"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进度控制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5分</w:t>
            </w:r>
            <w:r>
              <w:rPr>
                <w:rFonts w:hint="eastAsia" w:ascii="宋体" w:hAnsi="宋体" w:eastAsia="宋体" w:cs="宋体"/>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当工期目标严重偏离时，服务单位未在</w:t>
            </w:r>
            <w:r>
              <w:rPr>
                <w:rFonts w:hint="eastAsia" w:ascii="宋体" w:hAnsi="宋体" w:eastAsia="宋体" w:cs="宋体"/>
                <w:sz w:val="22"/>
                <w:szCs w:val="22"/>
                <w:highlight w:val="none"/>
                <w:lang w:val="en-US" w:eastAsia="zh-CN"/>
              </w:rPr>
              <w:t>规定时间（一般为3个工作日）</w:t>
            </w:r>
            <w:r>
              <w:rPr>
                <w:rFonts w:hint="eastAsia" w:ascii="宋体" w:hAnsi="宋体" w:eastAsia="宋体" w:cs="宋体"/>
                <w:sz w:val="22"/>
                <w:szCs w:val="22"/>
                <w:highlight w:val="none"/>
              </w:rPr>
              <w:t>内指出并出具通知，提出对策建议，同时</w:t>
            </w:r>
            <w:r>
              <w:rPr>
                <w:rFonts w:hint="eastAsia" w:ascii="宋体" w:hAnsi="宋体" w:eastAsia="宋体" w:cs="宋体"/>
                <w:sz w:val="22"/>
                <w:szCs w:val="22"/>
                <w:highlight w:val="none"/>
                <w:lang w:eastAsia="zh-CN"/>
              </w:rPr>
              <w:t>未</w:t>
            </w:r>
            <w:r>
              <w:rPr>
                <w:rFonts w:hint="eastAsia" w:ascii="宋体" w:hAnsi="宋体" w:eastAsia="宋体" w:cs="宋体"/>
                <w:sz w:val="22"/>
                <w:szCs w:val="22"/>
                <w:highlight w:val="none"/>
              </w:rPr>
              <w:t>采取措施的，</w:t>
            </w:r>
            <w:r>
              <w:rPr>
                <w:rFonts w:hint="eastAsia"/>
                <w:sz w:val="22"/>
                <w:szCs w:val="22"/>
                <w:highlight w:val="none"/>
              </w:rPr>
              <w:t>每发现一起</w:t>
            </w:r>
            <w:r>
              <w:rPr>
                <w:rFonts w:hint="eastAsia"/>
                <w:sz w:val="22"/>
                <w:szCs w:val="22"/>
                <w:highlight w:val="none"/>
                <w:lang w:val="en-US" w:eastAsia="zh-CN"/>
              </w:rPr>
              <w:t>扣2.5分，最多5</w:t>
            </w:r>
            <w:r>
              <w:rPr>
                <w:rFonts w:hint="eastAsia"/>
                <w:sz w:val="22"/>
                <w:szCs w:val="22"/>
                <w:highlight w:val="none"/>
              </w:rPr>
              <w:t>分。</w:t>
            </w:r>
          </w:p>
        </w:tc>
        <w:tc>
          <w:tcPr>
            <w:tcW w:w="789"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r>
              <w:rPr>
                <w:rFonts w:hint="eastAsia" w:ascii="宋体" w:hAnsi="宋体" w:cs="宋体"/>
                <w:sz w:val="22"/>
                <w:szCs w:val="22"/>
                <w:highlight w:val="none"/>
                <w:lang w:val="en-US" w:eastAsia="zh-CN"/>
              </w:rPr>
              <w:t>3</w:t>
            </w:r>
          </w:p>
        </w:tc>
        <w:tc>
          <w:tcPr>
            <w:tcW w:w="1418" w:type="dxa"/>
            <w:vMerge w:val="restart"/>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合同管理</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10分</w:t>
            </w:r>
            <w:r>
              <w:rPr>
                <w:rFonts w:hint="eastAsia" w:ascii="宋体" w:hAnsi="宋体" w:eastAsia="宋体" w:cs="宋体"/>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未跟踪检查合同的执行情况，</w:t>
            </w:r>
            <w:r>
              <w:rPr>
                <w:rFonts w:hint="eastAsia" w:ascii="宋体" w:hAnsi="宋体" w:eastAsia="宋体" w:cs="宋体"/>
                <w:color w:val="auto"/>
                <w:sz w:val="22"/>
                <w:szCs w:val="22"/>
                <w:highlight w:val="none"/>
                <w:lang w:eastAsia="zh-CN"/>
              </w:rPr>
              <w:t>服务时间未</w:t>
            </w:r>
            <w:r>
              <w:rPr>
                <w:rFonts w:hint="eastAsia" w:ascii="宋体" w:hAnsi="宋体" w:eastAsia="宋体" w:cs="宋体"/>
                <w:color w:val="auto"/>
                <w:sz w:val="22"/>
                <w:szCs w:val="22"/>
                <w:highlight w:val="none"/>
              </w:rPr>
              <w:t>按时履约，</w:t>
            </w:r>
            <w:r>
              <w:rPr>
                <w:rFonts w:hint="eastAsia"/>
                <w:sz w:val="22"/>
                <w:szCs w:val="22"/>
                <w:highlight w:val="none"/>
              </w:rPr>
              <w:t>每发现一起</w:t>
            </w:r>
            <w:r>
              <w:rPr>
                <w:rFonts w:hint="eastAsia"/>
                <w:sz w:val="22"/>
                <w:szCs w:val="22"/>
                <w:highlight w:val="none"/>
                <w:lang w:val="en-US" w:eastAsia="zh-CN"/>
              </w:rPr>
              <w:t>扣2.5分，最多5</w:t>
            </w:r>
            <w:r>
              <w:rPr>
                <w:rFonts w:hint="eastAsia"/>
                <w:sz w:val="22"/>
                <w:szCs w:val="22"/>
                <w:highlight w:val="none"/>
              </w:rPr>
              <w:t>分。</w:t>
            </w:r>
          </w:p>
        </w:tc>
        <w:tc>
          <w:tcPr>
            <w:tcW w:w="789"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r>
              <w:rPr>
                <w:rFonts w:hint="eastAsia" w:ascii="宋体" w:hAnsi="宋体" w:cs="宋体"/>
                <w:sz w:val="22"/>
                <w:szCs w:val="22"/>
                <w:highlight w:val="none"/>
                <w:lang w:val="en-US" w:eastAsia="zh-CN"/>
              </w:rPr>
              <w:t>4</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合同</w:t>
            </w:r>
            <w:r>
              <w:rPr>
                <w:rFonts w:hint="eastAsia" w:ascii="宋体" w:hAnsi="宋体" w:eastAsia="宋体" w:cs="宋体"/>
                <w:color w:val="auto"/>
                <w:sz w:val="22"/>
                <w:szCs w:val="22"/>
                <w:highlight w:val="none"/>
              </w:rPr>
              <w:t>变更记录不完善、不清楚、不合逻辑、明显错误，</w:t>
            </w:r>
            <w:r>
              <w:rPr>
                <w:rFonts w:hint="eastAsia"/>
                <w:sz w:val="22"/>
                <w:szCs w:val="22"/>
                <w:highlight w:val="none"/>
              </w:rPr>
              <w:t>每发现一起</w:t>
            </w:r>
            <w:r>
              <w:rPr>
                <w:rFonts w:hint="eastAsia"/>
                <w:sz w:val="22"/>
                <w:szCs w:val="22"/>
                <w:highlight w:val="none"/>
                <w:lang w:val="en-US" w:eastAsia="zh-CN"/>
              </w:rPr>
              <w:t>扣2.5分，最多5</w:t>
            </w:r>
            <w:r>
              <w:rPr>
                <w:rFonts w:hint="eastAsia"/>
                <w:sz w:val="22"/>
                <w:szCs w:val="22"/>
                <w:highlight w:val="none"/>
              </w:rPr>
              <w:t>分。</w:t>
            </w:r>
          </w:p>
        </w:tc>
        <w:tc>
          <w:tcPr>
            <w:tcW w:w="789"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r>
              <w:rPr>
                <w:rFonts w:hint="eastAsia" w:ascii="宋体" w:hAnsi="宋体" w:cs="宋体"/>
                <w:sz w:val="22"/>
                <w:szCs w:val="22"/>
                <w:highlight w:val="none"/>
                <w:lang w:val="en-US" w:eastAsia="zh-CN"/>
              </w:rPr>
              <w:t>5</w:t>
            </w:r>
          </w:p>
        </w:tc>
        <w:tc>
          <w:tcPr>
            <w:tcW w:w="1418" w:type="dxa"/>
            <w:vMerge w:val="restart"/>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文档管理</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10分</w:t>
            </w:r>
            <w:r>
              <w:rPr>
                <w:rFonts w:hint="eastAsia" w:ascii="宋体" w:hAnsi="宋体" w:eastAsia="宋体" w:cs="宋体"/>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参与各类会议未形成相应文字记录或未做好项目服务过程各类资料的批复和存档</w:t>
            </w:r>
            <w:r>
              <w:rPr>
                <w:rFonts w:hint="eastAsia" w:ascii="宋体" w:hAnsi="宋体" w:cs="宋体"/>
                <w:sz w:val="22"/>
                <w:szCs w:val="22"/>
                <w:highlight w:val="none"/>
                <w:lang w:eastAsia="zh-CN"/>
              </w:rPr>
              <w:t>，</w:t>
            </w:r>
            <w:r>
              <w:rPr>
                <w:rFonts w:hint="eastAsia"/>
                <w:sz w:val="22"/>
                <w:szCs w:val="22"/>
                <w:highlight w:val="none"/>
              </w:rPr>
              <w:t>每发现一起</w:t>
            </w:r>
            <w:r>
              <w:rPr>
                <w:rFonts w:hint="eastAsia"/>
                <w:sz w:val="22"/>
                <w:szCs w:val="22"/>
                <w:highlight w:val="none"/>
                <w:lang w:val="en-US" w:eastAsia="zh-CN"/>
              </w:rPr>
              <w:t>扣2.5分，最多5</w:t>
            </w:r>
            <w:r>
              <w:rPr>
                <w:rFonts w:hint="eastAsia"/>
                <w:sz w:val="22"/>
                <w:szCs w:val="22"/>
                <w:highlight w:val="none"/>
              </w:rPr>
              <w:t>分。</w:t>
            </w:r>
          </w:p>
        </w:tc>
        <w:tc>
          <w:tcPr>
            <w:tcW w:w="789"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r>
              <w:rPr>
                <w:rFonts w:hint="eastAsia" w:ascii="宋体" w:hAnsi="宋体" w:cs="宋体"/>
                <w:sz w:val="22"/>
                <w:szCs w:val="22"/>
                <w:highlight w:val="none"/>
                <w:lang w:val="en-US" w:eastAsia="zh-CN"/>
              </w:rPr>
              <w:t>6</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文档内容偏离实际项目情况，或文档内容关键要素项缺失不全，</w:t>
            </w:r>
            <w:r>
              <w:rPr>
                <w:rFonts w:hint="eastAsia"/>
                <w:sz w:val="22"/>
                <w:szCs w:val="22"/>
                <w:highlight w:val="none"/>
              </w:rPr>
              <w:t>每发现一起</w:t>
            </w:r>
            <w:r>
              <w:rPr>
                <w:rFonts w:hint="eastAsia"/>
                <w:sz w:val="22"/>
                <w:szCs w:val="22"/>
                <w:highlight w:val="none"/>
                <w:lang w:val="en-US" w:eastAsia="zh-CN"/>
              </w:rPr>
              <w:t>扣2.5分，最多5</w:t>
            </w:r>
            <w:r>
              <w:rPr>
                <w:rFonts w:hint="eastAsia"/>
                <w:sz w:val="22"/>
                <w:szCs w:val="22"/>
                <w:highlight w:val="none"/>
              </w:rPr>
              <w:t>分。</w:t>
            </w:r>
          </w:p>
        </w:tc>
        <w:tc>
          <w:tcPr>
            <w:tcW w:w="789"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r>
              <w:rPr>
                <w:rFonts w:hint="eastAsia" w:ascii="宋体" w:hAnsi="宋体" w:cs="宋体"/>
                <w:sz w:val="22"/>
                <w:szCs w:val="22"/>
                <w:highlight w:val="none"/>
                <w:lang w:val="en-US" w:eastAsia="zh-CN"/>
              </w:rPr>
              <w:t>7</w:t>
            </w:r>
          </w:p>
        </w:tc>
        <w:tc>
          <w:tcPr>
            <w:tcW w:w="1418" w:type="dxa"/>
            <w:vMerge w:val="restart"/>
            <w:tcBorders>
              <w:top w:val="single" w:color="auto" w:sz="4" w:space="0"/>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15分</w:t>
            </w:r>
            <w:r>
              <w:rPr>
                <w:rFonts w:hint="eastAsia" w:ascii="宋体" w:hAnsi="宋体" w:eastAsia="宋体" w:cs="宋体"/>
                <w:sz w:val="22"/>
                <w:szCs w:val="22"/>
                <w:highlight w:val="none"/>
                <w:lang w:eastAsia="zh-CN"/>
              </w:rPr>
              <w:t>）</w:t>
            </w: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人员未能遵守采购人日常管理制度的，</w:t>
            </w:r>
            <w:r>
              <w:rPr>
                <w:rFonts w:hint="eastAsia"/>
                <w:sz w:val="22"/>
                <w:szCs w:val="22"/>
                <w:highlight w:val="none"/>
              </w:rPr>
              <w:t>每发现一起</w:t>
            </w:r>
            <w:r>
              <w:rPr>
                <w:rFonts w:hint="eastAsia"/>
                <w:sz w:val="22"/>
                <w:szCs w:val="22"/>
                <w:highlight w:val="none"/>
                <w:lang w:val="en-US" w:eastAsia="zh-CN"/>
              </w:rPr>
              <w:t>扣1分，最多2</w:t>
            </w:r>
            <w:r>
              <w:rPr>
                <w:rFonts w:hint="eastAsia"/>
                <w:sz w:val="22"/>
                <w:szCs w:val="22"/>
                <w:highlight w:val="none"/>
              </w:rPr>
              <w:t>分。</w:t>
            </w:r>
          </w:p>
        </w:tc>
        <w:tc>
          <w:tcPr>
            <w:tcW w:w="789"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r>
              <w:rPr>
                <w:rFonts w:hint="eastAsia" w:ascii="宋体" w:hAnsi="宋体" w:cs="宋体"/>
                <w:sz w:val="22"/>
                <w:szCs w:val="22"/>
                <w:highlight w:val="none"/>
                <w:lang w:val="en-US" w:eastAsia="zh-CN"/>
              </w:rPr>
              <w:t>8</w:t>
            </w:r>
          </w:p>
        </w:tc>
        <w:tc>
          <w:tcPr>
            <w:tcW w:w="1418" w:type="dxa"/>
            <w:vMerge w:val="continue"/>
            <w:tcBorders>
              <w:left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项目造成施工安全或文明施工责任事件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每发现一起扣</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分</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情节严重可以直接解除合同</w:t>
            </w:r>
          </w:p>
        </w:tc>
        <w:tc>
          <w:tcPr>
            <w:tcW w:w="789"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both"/>
              <w:rPr>
                <w:rFonts w:hint="eastAsia" w:ascii="宋体" w:hAnsi="宋体" w:eastAsia="宋体" w:cs="宋体"/>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02"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19</w:t>
            </w:r>
          </w:p>
        </w:tc>
        <w:tc>
          <w:tcPr>
            <w:tcW w:w="1418" w:type="dxa"/>
            <w:vMerge w:val="continue"/>
            <w:tcBorders>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c>
          <w:tcPr>
            <w:tcW w:w="6594"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存在其他属于服务评估工作职责而未履行的问题，</w:t>
            </w:r>
            <w:r>
              <w:rPr>
                <w:rFonts w:hint="eastAsia"/>
                <w:sz w:val="22"/>
                <w:szCs w:val="22"/>
                <w:highlight w:val="none"/>
              </w:rPr>
              <w:t>每发现一起</w:t>
            </w:r>
            <w:r>
              <w:rPr>
                <w:rFonts w:hint="eastAsia"/>
                <w:sz w:val="22"/>
                <w:szCs w:val="22"/>
                <w:highlight w:val="none"/>
                <w:lang w:val="en-US" w:eastAsia="zh-CN"/>
              </w:rPr>
              <w:t>扣1分，最多3</w:t>
            </w:r>
            <w:r>
              <w:rPr>
                <w:rFonts w:hint="eastAsia"/>
                <w:sz w:val="22"/>
                <w:szCs w:val="22"/>
                <w:highlight w:val="none"/>
              </w:rPr>
              <w:t>分。</w:t>
            </w:r>
          </w:p>
        </w:tc>
        <w:tc>
          <w:tcPr>
            <w:tcW w:w="789" w:type="dxa"/>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jc w:val="center"/>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303" w:type="dxa"/>
            <w:gridSpan w:val="4"/>
            <w:tcBorders>
              <w:top w:val="single" w:color="auto" w:sz="4" w:space="0"/>
              <w:left w:val="single" w:color="auto" w:sz="4" w:space="0"/>
              <w:bottom w:val="single" w:color="auto" w:sz="4" w:space="0"/>
              <w:right w:val="single" w:color="auto" w:sz="4" w:space="0"/>
            </w:tcBorders>
            <w:noWrap/>
            <w:vAlign w:val="center"/>
          </w:tcPr>
          <w:p>
            <w:pPr>
              <w:pStyle w:val="16"/>
              <w:wordWrap/>
              <w:ind w:firstLine="0" w:firstLineChars="0"/>
              <w:rPr>
                <w:sz w:val="22"/>
                <w:szCs w:val="22"/>
                <w:highlight w:val="none"/>
              </w:rPr>
            </w:pPr>
            <w:r>
              <w:rPr>
                <w:rFonts w:hint="eastAsia"/>
                <w:sz w:val="22"/>
                <w:szCs w:val="22"/>
                <w:highlight w:val="none"/>
              </w:rPr>
              <w:t>项目经办人（签字）：</w:t>
            </w:r>
          </w:p>
          <w:p>
            <w:pPr>
              <w:pStyle w:val="16"/>
              <w:wordWrap/>
              <w:ind w:firstLine="0" w:firstLineChars="0"/>
              <w:rPr>
                <w:sz w:val="22"/>
                <w:szCs w:val="22"/>
                <w:highlight w:val="none"/>
              </w:rPr>
            </w:pPr>
            <w:r>
              <w:rPr>
                <w:rFonts w:hint="eastAsia"/>
                <w:sz w:val="22"/>
                <w:szCs w:val="22"/>
                <w:highlight w:val="none"/>
              </w:rPr>
              <w:t xml:space="preserve">项目审核人（签字、盖章）：      </w:t>
            </w:r>
          </w:p>
          <w:p>
            <w:pPr>
              <w:pStyle w:val="16"/>
              <w:wordWrap/>
              <w:ind w:firstLine="0" w:firstLineChars="0"/>
              <w:rPr>
                <w:rFonts w:hint="eastAsia" w:ascii="宋体" w:hAnsi="宋体" w:eastAsia="宋体" w:cs="宋体"/>
                <w:sz w:val="22"/>
                <w:szCs w:val="22"/>
                <w:highlight w:val="none"/>
              </w:rPr>
            </w:pPr>
            <w:r>
              <w:rPr>
                <w:rFonts w:hint="eastAsia"/>
                <w:sz w:val="22"/>
                <w:szCs w:val="22"/>
                <w:highlight w:val="none"/>
              </w:rPr>
              <w:t xml:space="preserve">日  期： </w:t>
            </w:r>
            <w:r>
              <w:rPr>
                <w:rFonts w:hint="eastAsia" w:ascii="宋体" w:hAnsi="宋体" w:eastAsia="宋体" w:cs="宋体"/>
                <w:sz w:val="22"/>
                <w:szCs w:val="22"/>
                <w:highlight w:val="none"/>
              </w:rPr>
              <w:t xml:space="preserve">                               </w:t>
            </w:r>
          </w:p>
        </w:tc>
      </w:tr>
    </w:tbl>
    <w:p>
      <w:pPr>
        <w:spacing w:line="360" w:lineRule="exact"/>
        <w:rPr>
          <w:rFonts w:hint="eastAsia" w:ascii="宋体" w:hAnsi="宋体" w:cs="宋体"/>
          <w:b/>
          <w:color w:val="auto"/>
          <w:spacing w:val="-6"/>
          <w:sz w:val="22"/>
          <w:highlight w:val="none"/>
          <w:lang w:eastAsia="zh-CN"/>
        </w:rPr>
      </w:pPr>
    </w:p>
    <w:p>
      <w:pPr>
        <w:snapToGrid w:val="0"/>
        <w:spacing w:line="360" w:lineRule="exact"/>
        <w:jc w:val="center"/>
        <w:rPr>
          <w:rFonts w:ascii="宋体"/>
          <w:b/>
          <w:spacing w:val="26"/>
          <w:sz w:val="24"/>
          <w:szCs w:val="24"/>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napToGrid w:val="0"/>
              <w:spacing w:line="360" w:lineRule="exact"/>
              <w:jc w:val="center"/>
              <w:rPr>
                <w:rFonts w:hint="eastAsia" w:ascii="宋体" w:eastAsia="宋体"/>
                <w:b/>
                <w:spacing w:val="42"/>
                <w:sz w:val="24"/>
                <w:szCs w:val="24"/>
                <w:highlight w:val="none"/>
                <w:lang w:eastAsia="zh-CN"/>
              </w:rPr>
            </w:pPr>
            <w:r>
              <w:rPr>
                <w:rFonts w:ascii="宋体"/>
                <w:b/>
                <w:spacing w:val="26"/>
                <w:sz w:val="24"/>
                <w:szCs w:val="24"/>
                <w:highlight w:val="none"/>
              </w:rPr>
              <w:t>项目</w:t>
            </w:r>
            <w:r>
              <w:rPr>
                <w:rFonts w:hint="eastAsia" w:ascii="宋体"/>
                <w:b/>
                <w:spacing w:val="26"/>
                <w:sz w:val="24"/>
                <w:szCs w:val="24"/>
                <w:highlight w:val="none"/>
                <w:lang w:eastAsia="zh-CN"/>
              </w:rPr>
              <w:t>回访情况</w:t>
            </w:r>
          </w:p>
          <w:p>
            <w:pPr>
              <w:snapToGrid w:val="0"/>
              <w:spacing w:line="380" w:lineRule="exact"/>
              <w:jc w:val="left"/>
              <w:rPr>
                <w:rFonts w:ascii="宋体"/>
                <w:sz w:val="24"/>
                <w:szCs w:val="24"/>
                <w:highlight w:val="none"/>
              </w:rPr>
            </w:pPr>
            <w:r>
              <w:rPr>
                <w:rFonts w:ascii="宋体"/>
                <w:sz w:val="24"/>
                <w:szCs w:val="24"/>
                <w:highlight w:val="none"/>
              </w:rPr>
              <w:t>委托单位：</w:t>
            </w:r>
          </w:p>
          <w:p>
            <w:pPr>
              <w:snapToGrid w:val="0"/>
              <w:spacing w:line="380" w:lineRule="exact"/>
              <w:jc w:val="left"/>
              <w:rPr>
                <w:rFonts w:ascii="宋体"/>
                <w:sz w:val="24"/>
                <w:szCs w:val="24"/>
                <w:highlight w:val="none"/>
              </w:rPr>
            </w:pPr>
            <w:r>
              <w:rPr>
                <w:rFonts w:ascii="宋体"/>
                <w:sz w:val="24"/>
                <w:szCs w:val="24"/>
                <w:highlight w:val="none"/>
              </w:rPr>
              <w:t>联系人：                       联系电话：</w:t>
            </w:r>
          </w:p>
          <w:p>
            <w:pPr>
              <w:snapToGrid w:val="0"/>
              <w:spacing w:line="380" w:lineRule="exact"/>
              <w:jc w:val="left"/>
              <w:rPr>
                <w:rFonts w:ascii="宋体"/>
                <w:b/>
                <w:sz w:val="24"/>
                <w:szCs w:val="24"/>
                <w:highlight w:val="none"/>
              </w:rPr>
            </w:pPr>
            <w:r>
              <w:rPr>
                <w:rFonts w:ascii="宋体"/>
                <w:b/>
                <w:sz w:val="24"/>
                <w:szCs w:val="24"/>
                <w:highlight w:val="none"/>
              </w:rPr>
              <w:t>一、委托方评价意见</w:t>
            </w:r>
          </w:p>
          <w:p>
            <w:pPr>
              <w:snapToGrid w:val="0"/>
              <w:spacing w:before="240" w:line="360" w:lineRule="auto"/>
              <w:jc w:val="left"/>
              <w:rPr>
                <w:sz w:val="24"/>
                <w:szCs w:val="24"/>
                <w:highlight w:val="none"/>
              </w:rPr>
            </w:pPr>
            <w:r>
              <w:rPr>
                <w:rFonts w:hAnsi="Times New Roman"/>
                <w:sz w:val="24"/>
                <w:szCs w:val="24"/>
                <w:highlight w:val="none"/>
              </w:rPr>
              <w:t>您对</w:t>
            </w:r>
            <w:r>
              <w:rPr>
                <w:rFonts w:hint="eastAsia" w:hAnsi="Times New Roman"/>
                <w:sz w:val="24"/>
                <w:szCs w:val="24"/>
                <w:highlight w:val="none"/>
                <w:lang w:val="en-US" w:eastAsia="zh-CN"/>
              </w:rPr>
              <w:t>xxx</w:t>
            </w:r>
            <w:r>
              <w:rPr>
                <w:rFonts w:hAnsi="Times New Roman"/>
                <w:sz w:val="24"/>
                <w:szCs w:val="24"/>
                <w:highlight w:val="none"/>
              </w:rPr>
              <w:t>项目（合同编号</w:t>
            </w:r>
            <w:r>
              <w:rPr>
                <w:rFonts w:hint="eastAsia" w:hAnsi="Times New Roman"/>
                <w:sz w:val="24"/>
                <w:szCs w:val="24"/>
                <w:highlight w:val="none"/>
              </w:rPr>
              <w:t xml:space="preserve">   </w:t>
            </w:r>
            <w:r>
              <w:rPr>
                <w:rFonts w:hint="eastAsia" w:hAnsi="Times New Roman"/>
                <w:sz w:val="24"/>
                <w:szCs w:val="24"/>
                <w:highlight w:val="none"/>
                <w:lang w:val="en-US" w:eastAsia="zh-CN"/>
              </w:rPr>
              <w:t xml:space="preserve">     </w:t>
            </w:r>
            <w:r>
              <w:rPr>
                <w:rFonts w:hAnsi="Times New Roman"/>
                <w:sz w:val="24"/>
                <w:szCs w:val="24"/>
                <w:highlight w:val="none"/>
              </w:rPr>
              <w:t>）服务工程中：</w:t>
            </w:r>
          </w:p>
          <w:p>
            <w:pPr>
              <w:snapToGrid w:val="0"/>
              <w:spacing w:line="380" w:lineRule="exact"/>
              <w:jc w:val="left"/>
              <w:rPr>
                <w:rFonts w:ascii="宋体"/>
                <w:sz w:val="24"/>
                <w:szCs w:val="24"/>
                <w:highlight w:val="none"/>
              </w:rPr>
            </w:pPr>
            <w:r>
              <w:rPr>
                <w:rFonts w:ascii="宋体"/>
                <w:sz w:val="24"/>
                <w:szCs w:val="24"/>
                <w:highlight w:val="none"/>
              </w:rPr>
              <w:t>1、对服务人员态度和工作进度、效率的评价：</w:t>
            </w:r>
          </w:p>
          <w:p>
            <w:pPr>
              <w:snapToGrid w:val="0"/>
              <w:spacing w:line="380" w:lineRule="exact"/>
              <w:jc w:val="left"/>
              <w:rPr>
                <w:rFonts w:ascii="宋体"/>
                <w:sz w:val="24"/>
                <w:szCs w:val="24"/>
                <w:highlight w:val="none"/>
              </w:rPr>
            </w:pPr>
            <w:r>
              <w:rPr>
                <w:rFonts w:ascii="宋体"/>
                <w:sz w:val="24"/>
                <w:szCs w:val="24"/>
                <w:highlight w:val="none"/>
              </w:rPr>
              <w:sym w:font="Wingdings 2" w:char="00A3"/>
            </w:r>
            <w:r>
              <w:rPr>
                <w:rFonts w:ascii="宋体"/>
                <w:sz w:val="24"/>
                <w:szCs w:val="24"/>
                <w:highlight w:val="none"/>
              </w:rPr>
              <w:t xml:space="preserve">很满意     </w:t>
            </w:r>
            <w:r>
              <w:rPr>
                <w:rFonts w:ascii="宋体"/>
                <w:sz w:val="24"/>
                <w:szCs w:val="24"/>
                <w:highlight w:val="none"/>
              </w:rPr>
              <w:sym w:font="Wingdings 2" w:char="00A3"/>
            </w:r>
            <w:r>
              <w:rPr>
                <w:rFonts w:ascii="宋体"/>
                <w:sz w:val="24"/>
                <w:szCs w:val="24"/>
                <w:highlight w:val="none"/>
              </w:rPr>
              <w:t xml:space="preserve">满意     </w:t>
            </w:r>
            <w:r>
              <w:rPr>
                <w:rFonts w:ascii="宋体"/>
                <w:sz w:val="24"/>
                <w:szCs w:val="24"/>
                <w:highlight w:val="none"/>
              </w:rPr>
              <w:sym w:font="Wingdings 2" w:char="00A3"/>
            </w:r>
            <w:r>
              <w:rPr>
                <w:rFonts w:ascii="宋体"/>
                <w:sz w:val="24"/>
                <w:szCs w:val="24"/>
                <w:highlight w:val="none"/>
              </w:rPr>
              <w:t xml:space="preserve">一般     </w:t>
            </w:r>
            <w:r>
              <w:rPr>
                <w:rFonts w:ascii="宋体"/>
                <w:sz w:val="24"/>
                <w:szCs w:val="24"/>
                <w:highlight w:val="none"/>
              </w:rPr>
              <w:sym w:font="Wingdings 2" w:char="00A3"/>
            </w:r>
            <w:r>
              <w:rPr>
                <w:rFonts w:ascii="宋体"/>
                <w:sz w:val="24"/>
                <w:szCs w:val="24"/>
                <w:highlight w:val="none"/>
              </w:rPr>
              <w:t xml:space="preserve">不太满意      </w:t>
            </w:r>
            <w:r>
              <w:rPr>
                <w:rFonts w:ascii="宋体"/>
                <w:sz w:val="24"/>
                <w:szCs w:val="24"/>
                <w:highlight w:val="none"/>
              </w:rPr>
              <w:sym w:font="Wingdings 2" w:char="00A3"/>
            </w:r>
            <w:r>
              <w:rPr>
                <w:rFonts w:ascii="宋体"/>
                <w:sz w:val="24"/>
                <w:szCs w:val="24"/>
                <w:highlight w:val="none"/>
              </w:rPr>
              <w:t>很不满意</w:t>
            </w:r>
          </w:p>
          <w:p>
            <w:pPr>
              <w:snapToGrid w:val="0"/>
              <w:spacing w:line="380" w:lineRule="exact"/>
              <w:jc w:val="left"/>
              <w:rPr>
                <w:rFonts w:ascii="宋体"/>
                <w:sz w:val="24"/>
                <w:szCs w:val="24"/>
                <w:highlight w:val="none"/>
              </w:rPr>
            </w:pPr>
            <w:r>
              <w:rPr>
                <w:rFonts w:ascii="宋体"/>
                <w:sz w:val="24"/>
                <w:szCs w:val="24"/>
                <w:highlight w:val="none"/>
              </w:rPr>
              <w:t>2、对人员执业道德的评价：</w:t>
            </w:r>
          </w:p>
          <w:p>
            <w:pPr>
              <w:snapToGrid w:val="0"/>
              <w:spacing w:line="380" w:lineRule="exact"/>
              <w:jc w:val="left"/>
              <w:rPr>
                <w:rFonts w:ascii="宋体"/>
                <w:sz w:val="24"/>
                <w:szCs w:val="24"/>
                <w:highlight w:val="none"/>
              </w:rPr>
            </w:pPr>
            <w:r>
              <w:rPr>
                <w:rFonts w:ascii="宋体"/>
                <w:sz w:val="24"/>
                <w:szCs w:val="24"/>
                <w:highlight w:val="none"/>
              </w:rPr>
              <w:sym w:font="Wingdings 2" w:char="00A3"/>
            </w:r>
            <w:r>
              <w:rPr>
                <w:rFonts w:ascii="宋体"/>
                <w:sz w:val="24"/>
                <w:szCs w:val="24"/>
                <w:highlight w:val="none"/>
              </w:rPr>
              <w:t xml:space="preserve">很满意     </w:t>
            </w:r>
            <w:r>
              <w:rPr>
                <w:rFonts w:ascii="宋体"/>
                <w:sz w:val="24"/>
                <w:szCs w:val="24"/>
                <w:highlight w:val="none"/>
              </w:rPr>
              <w:sym w:font="Wingdings 2" w:char="00A3"/>
            </w:r>
            <w:r>
              <w:rPr>
                <w:rFonts w:ascii="宋体"/>
                <w:sz w:val="24"/>
                <w:szCs w:val="24"/>
                <w:highlight w:val="none"/>
              </w:rPr>
              <w:t xml:space="preserve">满意     </w:t>
            </w:r>
            <w:r>
              <w:rPr>
                <w:rFonts w:ascii="宋体"/>
                <w:sz w:val="24"/>
                <w:szCs w:val="24"/>
                <w:highlight w:val="none"/>
              </w:rPr>
              <w:sym w:font="Wingdings 2" w:char="00A3"/>
            </w:r>
            <w:r>
              <w:rPr>
                <w:rFonts w:ascii="宋体"/>
                <w:sz w:val="24"/>
                <w:szCs w:val="24"/>
                <w:highlight w:val="none"/>
              </w:rPr>
              <w:t xml:space="preserve">一般     </w:t>
            </w:r>
            <w:r>
              <w:rPr>
                <w:rFonts w:ascii="宋体"/>
                <w:sz w:val="24"/>
                <w:szCs w:val="24"/>
                <w:highlight w:val="none"/>
              </w:rPr>
              <w:sym w:font="Wingdings 2" w:char="00A3"/>
            </w:r>
            <w:r>
              <w:rPr>
                <w:rFonts w:ascii="宋体"/>
                <w:sz w:val="24"/>
                <w:szCs w:val="24"/>
                <w:highlight w:val="none"/>
              </w:rPr>
              <w:t xml:space="preserve">不太满意      </w:t>
            </w:r>
            <w:r>
              <w:rPr>
                <w:rFonts w:ascii="宋体"/>
                <w:sz w:val="24"/>
                <w:szCs w:val="24"/>
                <w:highlight w:val="none"/>
              </w:rPr>
              <w:sym w:font="Wingdings 2" w:char="00A3"/>
            </w:r>
            <w:r>
              <w:rPr>
                <w:rFonts w:ascii="宋体"/>
                <w:sz w:val="24"/>
                <w:szCs w:val="24"/>
                <w:highlight w:val="none"/>
              </w:rPr>
              <w:t>很不满意</w:t>
            </w:r>
          </w:p>
          <w:p>
            <w:pPr>
              <w:snapToGrid w:val="0"/>
              <w:spacing w:line="380" w:lineRule="exact"/>
              <w:jc w:val="left"/>
              <w:rPr>
                <w:rFonts w:ascii="宋体"/>
                <w:sz w:val="24"/>
                <w:szCs w:val="24"/>
                <w:highlight w:val="none"/>
              </w:rPr>
            </w:pPr>
            <w:r>
              <w:rPr>
                <w:rFonts w:ascii="宋体"/>
                <w:sz w:val="24"/>
                <w:szCs w:val="24"/>
                <w:highlight w:val="none"/>
              </w:rPr>
              <w:t>3、对人员专业技术水平的评价：</w:t>
            </w:r>
          </w:p>
          <w:p>
            <w:pPr>
              <w:snapToGrid w:val="0"/>
              <w:spacing w:line="380" w:lineRule="exact"/>
              <w:jc w:val="left"/>
              <w:rPr>
                <w:rFonts w:ascii="宋体"/>
                <w:sz w:val="24"/>
                <w:szCs w:val="24"/>
                <w:highlight w:val="none"/>
              </w:rPr>
            </w:pPr>
            <w:r>
              <w:rPr>
                <w:rFonts w:ascii="宋体"/>
                <w:sz w:val="24"/>
                <w:szCs w:val="24"/>
                <w:highlight w:val="none"/>
              </w:rPr>
              <w:sym w:font="Wingdings 2" w:char="00A3"/>
            </w:r>
            <w:r>
              <w:rPr>
                <w:rFonts w:ascii="宋体"/>
                <w:sz w:val="24"/>
                <w:szCs w:val="24"/>
                <w:highlight w:val="none"/>
              </w:rPr>
              <w:t xml:space="preserve">很满意     </w:t>
            </w:r>
            <w:r>
              <w:rPr>
                <w:rFonts w:ascii="宋体"/>
                <w:sz w:val="24"/>
                <w:szCs w:val="24"/>
                <w:highlight w:val="none"/>
              </w:rPr>
              <w:sym w:font="Wingdings 2" w:char="00A3"/>
            </w:r>
            <w:r>
              <w:rPr>
                <w:rFonts w:ascii="宋体"/>
                <w:sz w:val="24"/>
                <w:szCs w:val="24"/>
                <w:highlight w:val="none"/>
              </w:rPr>
              <w:t xml:space="preserve">满意     </w:t>
            </w:r>
            <w:r>
              <w:rPr>
                <w:rFonts w:ascii="宋体"/>
                <w:sz w:val="24"/>
                <w:szCs w:val="24"/>
                <w:highlight w:val="none"/>
              </w:rPr>
              <w:sym w:font="Wingdings 2" w:char="00A3"/>
            </w:r>
            <w:r>
              <w:rPr>
                <w:rFonts w:ascii="宋体"/>
                <w:sz w:val="24"/>
                <w:szCs w:val="24"/>
                <w:highlight w:val="none"/>
              </w:rPr>
              <w:t xml:space="preserve">一般     </w:t>
            </w:r>
            <w:r>
              <w:rPr>
                <w:rFonts w:ascii="宋体"/>
                <w:sz w:val="24"/>
                <w:szCs w:val="24"/>
                <w:highlight w:val="none"/>
              </w:rPr>
              <w:sym w:font="Wingdings 2" w:char="00A3"/>
            </w:r>
            <w:r>
              <w:rPr>
                <w:rFonts w:ascii="宋体"/>
                <w:sz w:val="24"/>
                <w:szCs w:val="24"/>
                <w:highlight w:val="none"/>
              </w:rPr>
              <w:t xml:space="preserve">不太满意      </w:t>
            </w:r>
            <w:r>
              <w:rPr>
                <w:rFonts w:ascii="宋体"/>
                <w:sz w:val="24"/>
                <w:szCs w:val="24"/>
                <w:highlight w:val="none"/>
              </w:rPr>
              <w:sym w:font="Wingdings 2" w:char="00A3"/>
            </w:r>
            <w:r>
              <w:rPr>
                <w:rFonts w:ascii="宋体"/>
                <w:sz w:val="24"/>
                <w:szCs w:val="24"/>
                <w:highlight w:val="none"/>
              </w:rPr>
              <w:t>很不满意</w:t>
            </w:r>
          </w:p>
          <w:p>
            <w:pPr>
              <w:snapToGrid w:val="0"/>
              <w:spacing w:line="380" w:lineRule="exact"/>
              <w:jc w:val="left"/>
              <w:rPr>
                <w:rFonts w:ascii="宋体"/>
                <w:sz w:val="24"/>
                <w:szCs w:val="24"/>
                <w:highlight w:val="none"/>
              </w:rPr>
            </w:pPr>
            <w:r>
              <w:rPr>
                <w:rFonts w:ascii="宋体"/>
                <w:sz w:val="24"/>
                <w:szCs w:val="24"/>
                <w:highlight w:val="none"/>
              </w:rPr>
              <w:t>4、对人员表达、协调、沟通能力的评价：</w:t>
            </w:r>
          </w:p>
          <w:p>
            <w:pPr>
              <w:snapToGrid w:val="0"/>
              <w:spacing w:line="380" w:lineRule="exact"/>
              <w:jc w:val="left"/>
              <w:rPr>
                <w:rFonts w:ascii="宋体"/>
                <w:sz w:val="24"/>
                <w:szCs w:val="24"/>
                <w:highlight w:val="none"/>
              </w:rPr>
            </w:pPr>
            <w:r>
              <w:rPr>
                <w:rFonts w:ascii="宋体"/>
                <w:sz w:val="24"/>
                <w:szCs w:val="24"/>
                <w:highlight w:val="none"/>
              </w:rPr>
              <w:sym w:font="Wingdings 2" w:char="00A3"/>
            </w:r>
            <w:r>
              <w:rPr>
                <w:rFonts w:ascii="宋体"/>
                <w:sz w:val="24"/>
                <w:szCs w:val="24"/>
                <w:highlight w:val="none"/>
              </w:rPr>
              <w:t xml:space="preserve">很满意     </w:t>
            </w:r>
            <w:r>
              <w:rPr>
                <w:rFonts w:ascii="宋体"/>
                <w:sz w:val="24"/>
                <w:szCs w:val="24"/>
                <w:highlight w:val="none"/>
              </w:rPr>
              <w:sym w:font="Wingdings 2" w:char="00A3"/>
            </w:r>
            <w:r>
              <w:rPr>
                <w:rFonts w:ascii="宋体"/>
                <w:sz w:val="24"/>
                <w:szCs w:val="24"/>
                <w:highlight w:val="none"/>
              </w:rPr>
              <w:t xml:space="preserve">满意     </w:t>
            </w:r>
            <w:r>
              <w:rPr>
                <w:rFonts w:ascii="宋体"/>
                <w:sz w:val="24"/>
                <w:szCs w:val="24"/>
                <w:highlight w:val="none"/>
              </w:rPr>
              <w:sym w:font="Wingdings 2" w:char="00A3"/>
            </w:r>
            <w:r>
              <w:rPr>
                <w:rFonts w:ascii="宋体"/>
                <w:sz w:val="24"/>
                <w:szCs w:val="24"/>
                <w:highlight w:val="none"/>
              </w:rPr>
              <w:t xml:space="preserve">一般     </w:t>
            </w:r>
            <w:r>
              <w:rPr>
                <w:rFonts w:ascii="宋体"/>
                <w:sz w:val="24"/>
                <w:szCs w:val="24"/>
                <w:highlight w:val="none"/>
              </w:rPr>
              <w:sym w:font="Wingdings 2" w:char="00A3"/>
            </w:r>
            <w:r>
              <w:rPr>
                <w:rFonts w:ascii="宋体"/>
                <w:sz w:val="24"/>
                <w:szCs w:val="24"/>
                <w:highlight w:val="none"/>
              </w:rPr>
              <w:t xml:space="preserve">不太满意      </w:t>
            </w:r>
            <w:r>
              <w:rPr>
                <w:rFonts w:ascii="宋体"/>
                <w:sz w:val="24"/>
                <w:szCs w:val="24"/>
                <w:highlight w:val="none"/>
              </w:rPr>
              <w:sym w:font="Wingdings 2" w:char="00A3"/>
            </w:r>
            <w:r>
              <w:rPr>
                <w:rFonts w:ascii="宋体"/>
                <w:sz w:val="24"/>
                <w:szCs w:val="24"/>
                <w:highlight w:val="none"/>
              </w:rPr>
              <w:t>很不满意</w:t>
            </w:r>
          </w:p>
          <w:p>
            <w:pPr>
              <w:snapToGrid w:val="0"/>
              <w:spacing w:line="380" w:lineRule="exact"/>
              <w:jc w:val="left"/>
              <w:rPr>
                <w:rFonts w:ascii="宋体"/>
                <w:sz w:val="24"/>
                <w:szCs w:val="24"/>
                <w:highlight w:val="none"/>
              </w:rPr>
            </w:pPr>
            <w:r>
              <w:rPr>
                <w:rFonts w:ascii="宋体"/>
                <w:sz w:val="24"/>
                <w:szCs w:val="24"/>
                <w:highlight w:val="none"/>
              </w:rPr>
              <w:t>5、对项目实施方案及项目专业技术人员配备的评价：</w:t>
            </w:r>
          </w:p>
          <w:p>
            <w:pPr>
              <w:snapToGrid w:val="0"/>
              <w:spacing w:line="380" w:lineRule="exact"/>
              <w:jc w:val="left"/>
              <w:rPr>
                <w:rFonts w:ascii="宋体"/>
                <w:sz w:val="24"/>
                <w:szCs w:val="24"/>
                <w:highlight w:val="none"/>
              </w:rPr>
            </w:pPr>
            <w:r>
              <w:rPr>
                <w:rFonts w:ascii="宋体"/>
                <w:sz w:val="24"/>
                <w:szCs w:val="24"/>
                <w:highlight w:val="none"/>
              </w:rPr>
              <w:sym w:font="Wingdings 2" w:char="00A3"/>
            </w:r>
            <w:r>
              <w:rPr>
                <w:rFonts w:ascii="宋体"/>
                <w:sz w:val="24"/>
                <w:szCs w:val="24"/>
                <w:highlight w:val="none"/>
              </w:rPr>
              <w:t xml:space="preserve">很满意     </w:t>
            </w:r>
            <w:r>
              <w:rPr>
                <w:rFonts w:ascii="宋体"/>
                <w:sz w:val="24"/>
                <w:szCs w:val="24"/>
                <w:highlight w:val="none"/>
              </w:rPr>
              <w:sym w:font="Wingdings 2" w:char="00A3"/>
            </w:r>
            <w:r>
              <w:rPr>
                <w:rFonts w:ascii="宋体"/>
                <w:sz w:val="24"/>
                <w:szCs w:val="24"/>
                <w:highlight w:val="none"/>
              </w:rPr>
              <w:t xml:space="preserve">满意     </w:t>
            </w:r>
            <w:r>
              <w:rPr>
                <w:rFonts w:ascii="宋体"/>
                <w:sz w:val="24"/>
                <w:szCs w:val="24"/>
                <w:highlight w:val="none"/>
              </w:rPr>
              <w:sym w:font="Wingdings 2" w:char="00A3"/>
            </w:r>
            <w:r>
              <w:rPr>
                <w:rFonts w:ascii="宋体"/>
                <w:sz w:val="24"/>
                <w:szCs w:val="24"/>
                <w:highlight w:val="none"/>
              </w:rPr>
              <w:t xml:space="preserve">一般     </w:t>
            </w:r>
            <w:r>
              <w:rPr>
                <w:rFonts w:ascii="宋体"/>
                <w:sz w:val="24"/>
                <w:szCs w:val="24"/>
                <w:highlight w:val="none"/>
              </w:rPr>
              <w:sym w:font="Wingdings 2" w:char="00A3"/>
            </w:r>
            <w:r>
              <w:rPr>
                <w:rFonts w:ascii="宋体"/>
                <w:sz w:val="24"/>
                <w:szCs w:val="24"/>
                <w:highlight w:val="none"/>
              </w:rPr>
              <w:t xml:space="preserve">不太满意      </w:t>
            </w:r>
            <w:r>
              <w:rPr>
                <w:rFonts w:ascii="宋体"/>
                <w:sz w:val="24"/>
                <w:szCs w:val="24"/>
                <w:highlight w:val="none"/>
              </w:rPr>
              <w:sym w:font="Wingdings 2" w:char="00A3"/>
            </w:r>
            <w:r>
              <w:rPr>
                <w:rFonts w:ascii="宋体"/>
                <w:sz w:val="24"/>
                <w:szCs w:val="24"/>
                <w:highlight w:val="none"/>
              </w:rPr>
              <w:t>很不满意</w:t>
            </w:r>
          </w:p>
          <w:p>
            <w:pPr>
              <w:snapToGrid w:val="0"/>
              <w:spacing w:line="380" w:lineRule="exact"/>
              <w:jc w:val="left"/>
              <w:rPr>
                <w:rFonts w:ascii="宋体"/>
                <w:sz w:val="24"/>
                <w:szCs w:val="24"/>
                <w:highlight w:val="none"/>
              </w:rPr>
            </w:pPr>
            <w:r>
              <w:rPr>
                <w:rFonts w:ascii="宋体"/>
                <w:sz w:val="24"/>
                <w:szCs w:val="24"/>
                <w:highlight w:val="none"/>
              </w:rPr>
              <w:t>6、对人员执行相关执业规程和工作制度的评价：</w:t>
            </w:r>
          </w:p>
          <w:p>
            <w:pPr>
              <w:snapToGrid w:val="0"/>
              <w:spacing w:line="380" w:lineRule="exact"/>
              <w:jc w:val="left"/>
              <w:rPr>
                <w:rFonts w:ascii="宋体"/>
                <w:sz w:val="24"/>
                <w:szCs w:val="24"/>
                <w:highlight w:val="none"/>
              </w:rPr>
            </w:pPr>
            <w:r>
              <w:rPr>
                <w:rFonts w:ascii="宋体"/>
                <w:sz w:val="24"/>
                <w:szCs w:val="24"/>
                <w:highlight w:val="none"/>
              </w:rPr>
              <w:sym w:font="Wingdings 2" w:char="00A3"/>
            </w:r>
            <w:r>
              <w:rPr>
                <w:rFonts w:ascii="宋体"/>
                <w:sz w:val="24"/>
                <w:szCs w:val="24"/>
                <w:highlight w:val="none"/>
              </w:rPr>
              <w:t xml:space="preserve">很满意     </w:t>
            </w:r>
            <w:r>
              <w:rPr>
                <w:rFonts w:ascii="宋体"/>
                <w:sz w:val="24"/>
                <w:szCs w:val="24"/>
                <w:highlight w:val="none"/>
              </w:rPr>
              <w:sym w:font="Wingdings 2" w:char="00A3"/>
            </w:r>
            <w:r>
              <w:rPr>
                <w:rFonts w:ascii="宋体"/>
                <w:sz w:val="24"/>
                <w:szCs w:val="24"/>
                <w:highlight w:val="none"/>
              </w:rPr>
              <w:t xml:space="preserve">满意     </w:t>
            </w:r>
            <w:r>
              <w:rPr>
                <w:rFonts w:ascii="宋体"/>
                <w:sz w:val="24"/>
                <w:szCs w:val="24"/>
                <w:highlight w:val="none"/>
              </w:rPr>
              <w:sym w:font="Wingdings 2" w:char="00A3"/>
            </w:r>
            <w:r>
              <w:rPr>
                <w:rFonts w:ascii="宋体"/>
                <w:sz w:val="24"/>
                <w:szCs w:val="24"/>
                <w:highlight w:val="none"/>
              </w:rPr>
              <w:t xml:space="preserve">一般     </w:t>
            </w:r>
            <w:r>
              <w:rPr>
                <w:rFonts w:ascii="宋体"/>
                <w:sz w:val="24"/>
                <w:szCs w:val="24"/>
                <w:highlight w:val="none"/>
              </w:rPr>
              <w:sym w:font="Wingdings 2" w:char="00A3"/>
            </w:r>
            <w:r>
              <w:rPr>
                <w:rFonts w:ascii="宋体"/>
                <w:sz w:val="24"/>
                <w:szCs w:val="24"/>
                <w:highlight w:val="none"/>
              </w:rPr>
              <w:t xml:space="preserve">不太满意      </w:t>
            </w:r>
            <w:r>
              <w:rPr>
                <w:rFonts w:ascii="宋体"/>
                <w:sz w:val="24"/>
                <w:szCs w:val="24"/>
                <w:highlight w:val="none"/>
              </w:rPr>
              <w:sym w:font="Wingdings 2" w:char="00A3"/>
            </w:r>
            <w:r>
              <w:rPr>
                <w:rFonts w:ascii="宋体"/>
                <w:sz w:val="24"/>
                <w:szCs w:val="24"/>
                <w:highlight w:val="none"/>
              </w:rPr>
              <w:t>很不满意</w:t>
            </w:r>
          </w:p>
          <w:p>
            <w:pPr>
              <w:snapToGrid w:val="0"/>
              <w:spacing w:line="380" w:lineRule="exact"/>
              <w:jc w:val="left"/>
              <w:rPr>
                <w:rFonts w:ascii="宋体"/>
                <w:sz w:val="24"/>
                <w:szCs w:val="24"/>
                <w:highlight w:val="none"/>
              </w:rPr>
            </w:pPr>
            <w:r>
              <w:rPr>
                <w:rFonts w:ascii="宋体"/>
                <w:sz w:val="24"/>
                <w:szCs w:val="24"/>
                <w:highlight w:val="none"/>
              </w:rPr>
              <w:t>7、对</w:t>
            </w:r>
            <w:r>
              <w:rPr>
                <w:rFonts w:hint="eastAsia" w:ascii="宋体"/>
                <w:sz w:val="24"/>
                <w:szCs w:val="24"/>
                <w:highlight w:val="none"/>
                <w:lang w:eastAsia="zh-CN"/>
              </w:rPr>
              <w:t>本项目提供的</w:t>
            </w:r>
            <w:r>
              <w:rPr>
                <w:rFonts w:ascii="宋体"/>
                <w:sz w:val="24"/>
                <w:szCs w:val="24"/>
                <w:highlight w:val="none"/>
              </w:rPr>
              <w:t>附属技术文件质量的评价：</w:t>
            </w:r>
          </w:p>
          <w:p>
            <w:pPr>
              <w:snapToGrid w:val="0"/>
              <w:spacing w:line="380" w:lineRule="exact"/>
              <w:jc w:val="left"/>
              <w:rPr>
                <w:rFonts w:ascii="宋体"/>
                <w:sz w:val="24"/>
                <w:szCs w:val="24"/>
                <w:highlight w:val="none"/>
              </w:rPr>
            </w:pPr>
            <w:r>
              <w:rPr>
                <w:rFonts w:ascii="宋体"/>
                <w:sz w:val="24"/>
                <w:szCs w:val="24"/>
                <w:highlight w:val="none"/>
              </w:rPr>
              <w:sym w:font="Wingdings 2" w:char="00A3"/>
            </w:r>
            <w:r>
              <w:rPr>
                <w:rFonts w:ascii="宋体"/>
                <w:sz w:val="24"/>
                <w:szCs w:val="24"/>
                <w:highlight w:val="none"/>
              </w:rPr>
              <w:t xml:space="preserve">很满意     </w:t>
            </w:r>
            <w:r>
              <w:rPr>
                <w:rFonts w:ascii="宋体"/>
                <w:sz w:val="24"/>
                <w:szCs w:val="24"/>
                <w:highlight w:val="none"/>
              </w:rPr>
              <w:sym w:font="Wingdings 2" w:char="00A3"/>
            </w:r>
            <w:r>
              <w:rPr>
                <w:rFonts w:ascii="宋体"/>
                <w:sz w:val="24"/>
                <w:szCs w:val="24"/>
                <w:highlight w:val="none"/>
              </w:rPr>
              <w:t xml:space="preserve">满意     </w:t>
            </w:r>
            <w:r>
              <w:rPr>
                <w:rFonts w:ascii="宋体"/>
                <w:sz w:val="24"/>
                <w:szCs w:val="24"/>
                <w:highlight w:val="none"/>
              </w:rPr>
              <w:sym w:font="Wingdings 2" w:char="00A3"/>
            </w:r>
            <w:r>
              <w:rPr>
                <w:rFonts w:ascii="宋体"/>
                <w:sz w:val="24"/>
                <w:szCs w:val="24"/>
                <w:highlight w:val="none"/>
              </w:rPr>
              <w:t xml:space="preserve">一般     </w:t>
            </w:r>
            <w:r>
              <w:rPr>
                <w:rFonts w:ascii="宋体"/>
                <w:sz w:val="24"/>
                <w:szCs w:val="24"/>
                <w:highlight w:val="none"/>
              </w:rPr>
              <w:sym w:font="Wingdings 2" w:char="00A3"/>
            </w:r>
            <w:r>
              <w:rPr>
                <w:rFonts w:ascii="宋体"/>
                <w:sz w:val="24"/>
                <w:szCs w:val="24"/>
                <w:highlight w:val="none"/>
              </w:rPr>
              <w:t xml:space="preserve">不太满意      </w:t>
            </w:r>
            <w:r>
              <w:rPr>
                <w:rFonts w:ascii="宋体"/>
                <w:sz w:val="24"/>
                <w:szCs w:val="24"/>
                <w:highlight w:val="none"/>
              </w:rPr>
              <w:sym w:font="Wingdings 2" w:char="00A3"/>
            </w:r>
            <w:r>
              <w:rPr>
                <w:rFonts w:ascii="宋体"/>
                <w:sz w:val="24"/>
                <w:szCs w:val="24"/>
                <w:highlight w:val="none"/>
              </w:rPr>
              <w:t>很不满意</w:t>
            </w:r>
          </w:p>
          <w:p>
            <w:pPr>
              <w:snapToGrid w:val="0"/>
              <w:spacing w:line="380" w:lineRule="exact"/>
              <w:jc w:val="left"/>
              <w:rPr>
                <w:rFonts w:ascii="宋体"/>
                <w:sz w:val="24"/>
                <w:szCs w:val="24"/>
                <w:highlight w:val="none"/>
              </w:rPr>
            </w:pPr>
            <w:r>
              <w:rPr>
                <w:rFonts w:ascii="宋体"/>
                <w:sz w:val="24"/>
                <w:szCs w:val="24"/>
                <w:highlight w:val="none"/>
              </w:rPr>
              <w:t>8、对</w:t>
            </w:r>
            <w:r>
              <w:rPr>
                <w:rFonts w:hint="eastAsia" w:ascii="宋体"/>
                <w:sz w:val="24"/>
                <w:szCs w:val="24"/>
                <w:highlight w:val="none"/>
                <w:lang w:eastAsia="zh-CN"/>
              </w:rPr>
              <w:t>本项目总体进度</w:t>
            </w:r>
            <w:r>
              <w:rPr>
                <w:rFonts w:ascii="宋体"/>
                <w:sz w:val="24"/>
                <w:szCs w:val="24"/>
                <w:highlight w:val="none"/>
              </w:rPr>
              <w:t>的评价：</w:t>
            </w:r>
          </w:p>
          <w:p>
            <w:pPr>
              <w:snapToGrid w:val="0"/>
              <w:spacing w:line="380" w:lineRule="exact"/>
              <w:jc w:val="left"/>
              <w:rPr>
                <w:rFonts w:ascii="宋体"/>
                <w:sz w:val="24"/>
                <w:szCs w:val="24"/>
                <w:highlight w:val="none"/>
              </w:rPr>
            </w:pPr>
            <w:r>
              <w:rPr>
                <w:rFonts w:ascii="宋体"/>
                <w:sz w:val="24"/>
                <w:szCs w:val="24"/>
                <w:highlight w:val="none"/>
              </w:rPr>
              <w:sym w:font="Wingdings 2" w:char="00A3"/>
            </w:r>
            <w:r>
              <w:rPr>
                <w:rFonts w:ascii="宋体"/>
                <w:sz w:val="24"/>
                <w:szCs w:val="24"/>
                <w:highlight w:val="none"/>
              </w:rPr>
              <w:t xml:space="preserve">很满意     </w:t>
            </w:r>
            <w:r>
              <w:rPr>
                <w:rFonts w:ascii="宋体"/>
                <w:sz w:val="24"/>
                <w:szCs w:val="24"/>
                <w:highlight w:val="none"/>
              </w:rPr>
              <w:sym w:font="Wingdings 2" w:char="00A3"/>
            </w:r>
            <w:r>
              <w:rPr>
                <w:rFonts w:ascii="宋体"/>
                <w:sz w:val="24"/>
                <w:szCs w:val="24"/>
                <w:highlight w:val="none"/>
              </w:rPr>
              <w:t xml:space="preserve">满意     </w:t>
            </w:r>
            <w:r>
              <w:rPr>
                <w:rFonts w:ascii="宋体"/>
                <w:sz w:val="24"/>
                <w:szCs w:val="24"/>
                <w:highlight w:val="none"/>
              </w:rPr>
              <w:sym w:font="Wingdings 2" w:char="00A3"/>
            </w:r>
            <w:r>
              <w:rPr>
                <w:rFonts w:ascii="宋体"/>
                <w:sz w:val="24"/>
                <w:szCs w:val="24"/>
                <w:highlight w:val="none"/>
              </w:rPr>
              <w:t xml:space="preserve">一般     </w:t>
            </w:r>
            <w:r>
              <w:rPr>
                <w:rFonts w:ascii="宋体"/>
                <w:sz w:val="24"/>
                <w:szCs w:val="24"/>
                <w:highlight w:val="none"/>
              </w:rPr>
              <w:sym w:font="Wingdings 2" w:char="00A3"/>
            </w:r>
            <w:r>
              <w:rPr>
                <w:rFonts w:ascii="宋体"/>
                <w:sz w:val="24"/>
                <w:szCs w:val="24"/>
                <w:highlight w:val="none"/>
              </w:rPr>
              <w:t xml:space="preserve">不太满意      </w:t>
            </w:r>
            <w:r>
              <w:rPr>
                <w:rFonts w:ascii="宋体"/>
                <w:sz w:val="24"/>
                <w:szCs w:val="24"/>
                <w:highlight w:val="none"/>
              </w:rPr>
              <w:sym w:font="Wingdings 2" w:char="00A3"/>
            </w:r>
            <w:r>
              <w:rPr>
                <w:rFonts w:ascii="宋体"/>
                <w:sz w:val="24"/>
                <w:szCs w:val="24"/>
                <w:highlight w:val="none"/>
              </w:rPr>
              <w:t>很不满意</w:t>
            </w:r>
          </w:p>
          <w:p>
            <w:pPr>
              <w:snapToGrid w:val="0"/>
              <w:spacing w:line="380" w:lineRule="exact"/>
              <w:jc w:val="left"/>
              <w:rPr>
                <w:rFonts w:ascii="宋体"/>
                <w:sz w:val="24"/>
                <w:szCs w:val="24"/>
                <w:highlight w:val="none"/>
              </w:rPr>
            </w:pPr>
            <w:r>
              <w:rPr>
                <w:rFonts w:ascii="宋体"/>
                <w:sz w:val="24"/>
                <w:szCs w:val="24"/>
                <w:highlight w:val="none"/>
              </w:rPr>
              <w:t>9、对合同履行情况的评价：</w:t>
            </w:r>
          </w:p>
          <w:p>
            <w:pPr>
              <w:snapToGrid w:val="0"/>
              <w:spacing w:line="380" w:lineRule="exact"/>
              <w:jc w:val="left"/>
              <w:rPr>
                <w:rFonts w:ascii="宋体"/>
                <w:sz w:val="24"/>
                <w:szCs w:val="24"/>
                <w:highlight w:val="none"/>
              </w:rPr>
            </w:pPr>
            <w:r>
              <w:rPr>
                <w:rFonts w:ascii="宋体"/>
                <w:sz w:val="24"/>
                <w:szCs w:val="24"/>
                <w:highlight w:val="none"/>
              </w:rPr>
              <w:sym w:font="Wingdings 2" w:char="00A3"/>
            </w:r>
            <w:r>
              <w:rPr>
                <w:rFonts w:ascii="宋体"/>
                <w:sz w:val="24"/>
                <w:szCs w:val="24"/>
                <w:highlight w:val="none"/>
              </w:rPr>
              <w:t xml:space="preserve">很满意     </w:t>
            </w:r>
            <w:r>
              <w:rPr>
                <w:rFonts w:ascii="宋体"/>
                <w:sz w:val="24"/>
                <w:szCs w:val="24"/>
                <w:highlight w:val="none"/>
              </w:rPr>
              <w:sym w:font="Wingdings 2" w:char="00A3"/>
            </w:r>
            <w:r>
              <w:rPr>
                <w:rFonts w:ascii="宋体"/>
                <w:sz w:val="24"/>
                <w:szCs w:val="24"/>
                <w:highlight w:val="none"/>
              </w:rPr>
              <w:t xml:space="preserve">满意     </w:t>
            </w:r>
            <w:r>
              <w:rPr>
                <w:rFonts w:ascii="宋体"/>
                <w:sz w:val="24"/>
                <w:szCs w:val="24"/>
                <w:highlight w:val="none"/>
              </w:rPr>
              <w:sym w:font="Wingdings 2" w:char="00A3"/>
            </w:r>
            <w:r>
              <w:rPr>
                <w:rFonts w:ascii="宋体"/>
                <w:sz w:val="24"/>
                <w:szCs w:val="24"/>
                <w:highlight w:val="none"/>
              </w:rPr>
              <w:t xml:space="preserve">一般     </w:t>
            </w:r>
            <w:r>
              <w:rPr>
                <w:rFonts w:ascii="宋体"/>
                <w:sz w:val="24"/>
                <w:szCs w:val="24"/>
                <w:highlight w:val="none"/>
              </w:rPr>
              <w:sym w:font="Wingdings 2" w:char="00A3"/>
            </w:r>
            <w:r>
              <w:rPr>
                <w:rFonts w:ascii="宋体"/>
                <w:sz w:val="24"/>
                <w:szCs w:val="24"/>
                <w:highlight w:val="none"/>
              </w:rPr>
              <w:t xml:space="preserve">不太满意      </w:t>
            </w:r>
            <w:r>
              <w:rPr>
                <w:rFonts w:ascii="宋体"/>
                <w:sz w:val="24"/>
                <w:szCs w:val="24"/>
                <w:highlight w:val="none"/>
              </w:rPr>
              <w:sym w:font="Wingdings 2" w:char="00A3"/>
            </w:r>
            <w:r>
              <w:rPr>
                <w:rFonts w:ascii="宋体"/>
                <w:sz w:val="24"/>
                <w:szCs w:val="24"/>
                <w:highlight w:val="none"/>
              </w:rPr>
              <w:t>很不满意</w:t>
            </w:r>
          </w:p>
          <w:p>
            <w:pPr>
              <w:snapToGrid w:val="0"/>
              <w:spacing w:line="380" w:lineRule="exact"/>
              <w:jc w:val="left"/>
              <w:rPr>
                <w:rFonts w:ascii="宋体"/>
                <w:sz w:val="24"/>
                <w:szCs w:val="24"/>
                <w:highlight w:val="none"/>
              </w:rPr>
            </w:pPr>
            <w:r>
              <w:rPr>
                <w:rFonts w:ascii="宋体"/>
                <w:sz w:val="24"/>
                <w:szCs w:val="24"/>
                <w:highlight w:val="none"/>
              </w:rPr>
              <w:t>10、对实际达到的目标、效果的评价：</w:t>
            </w:r>
          </w:p>
          <w:p>
            <w:pPr>
              <w:snapToGrid w:val="0"/>
              <w:spacing w:line="380" w:lineRule="exact"/>
              <w:jc w:val="left"/>
              <w:rPr>
                <w:rFonts w:ascii="宋体"/>
                <w:sz w:val="24"/>
                <w:szCs w:val="24"/>
                <w:highlight w:val="none"/>
              </w:rPr>
            </w:pPr>
            <w:r>
              <w:rPr>
                <w:rFonts w:ascii="宋体"/>
                <w:sz w:val="24"/>
                <w:szCs w:val="24"/>
                <w:highlight w:val="none"/>
              </w:rPr>
              <w:sym w:font="Wingdings 2" w:char="00A3"/>
            </w:r>
            <w:r>
              <w:rPr>
                <w:rFonts w:ascii="宋体"/>
                <w:sz w:val="24"/>
                <w:szCs w:val="24"/>
                <w:highlight w:val="none"/>
              </w:rPr>
              <w:t xml:space="preserve">优秀       </w:t>
            </w:r>
            <w:r>
              <w:rPr>
                <w:rFonts w:ascii="宋体"/>
                <w:sz w:val="24"/>
                <w:szCs w:val="24"/>
                <w:highlight w:val="none"/>
              </w:rPr>
              <w:sym w:font="Wingdings 2" w:char="00A3"/>
            </w:r>
            <w:r>
              <w:rPr>
                <w:rFonts w:ascii="宋体"/>
                <w:sz w:val="24"/>
                <w:szCs w:val="24"/>
                <w:highlight w:val="none"/>
              </w:rPr>
              <w:t xml:space="preserve">良好     </w:t>
            </w:r>
            <w:r>
              <w:rPr>
                <w:rFonts w:ascii="宋体"/>
                <w:sz w:val="24"/>
                <w:szCs w:val="24"/>
                <w:highlight w:val="none"/>
              </w:rPr>
              <w:sym w:font="Wingdings 2" w:char="00A3"/>
            </w:r>
            <w:r>
              <w:rPr>
                <w:rFonts w:ascii="宋体"/>
                <w:sz w:val="24"/>
                <w:szCs w:val="24"/>
                <w:highlight w:val="none"/>
              </w:rPr>
              <w:t xml:space="preserve">一般     </w:t>
            </w:r>
            <w:r>
              <w:rPr>
                <w:rFonts w:ascii="宋体"/>
                <w:sz w:val="24"/>
                <w:szCs w:val="24"/>
                <w:highlight w:val="none"/>
              </w:rPr>
              <w:sym w:font="Wingdings 2" w:char="00A3"/>
            </w:r>
            <w:r>
              <w:rPr>
                <w:rFonts w:ascii="宋体"/>
                <w:sz w:val="24"/>
                <w:szCs w:val="24"/>
                <w:highlight w:val="none"/>
              </w:rPr>
              <w:t xml:space="preserve">较差         </w:t>
            </w:r>
            <w:r>
              <w:rPr>
                <w:rFonts w:hint="eastAsia" w:ascii="宋体"/>
                <w:sz w:val="24"/>
                <w:szCs w:val="24"/>
                <w:highlight w:val="none"/>
                <w:lang w:val="en-US" w:eastAsia="zh-CN"/>
              </w:rPr>
              <w:t xml:space="preserve"> </w:t>
            </w:r>
            <w:r>
              <w:rPr>
                <w:rFonts w:ascii="宋体"/>
                <w:sz w:val="24"/>
                <w:szCs w:val="24"/>
                <w:highlight w:val="none"/>
              </w:rPr>
              <w:sym w:font="Wingdings 2" w:char="00A3"/>
            </w:r>
            <w:r>
              <w:rPr>
                <w:rFonts w:ascii="宋体"/>
                <w:sz w:val="24"/>
                <w:szCs w:val="24"/>
                <w:highlight w:val="none"/>
              </w:rPr>
              <w:t>极差</w:t>
            </w:r>
          </w:p>
          <w:p>
            <w:pPr>
              <w:snapToGrid w:val="0"/>
              <w:spacing w:line="380" w:lineRule="exact"/>
              <w:jc w:val="left"/>
              <w:rPr>
                <w:rFonts w:ascii="宋体"/>
                <w:sz w:val="24"/>
                <w:szCs w:val="24"/>
                <w:highlight w:val="none"/>
              </w:rPr>
            </w:pPr>
            <w:r>
              <w:rPr>
                <w:rFonts w:ascii="宋体"/>
                <w:sz w:val="24"/>
                <w:szCs w:val="24"/>
                <w:highlight w:val="none"/>
              </w:rPr>
              <w:t>依据以上1-10项评价结果，您对咨询服务的总体评价：</w:t>
            </w:r>
          </w:p>
          <w:p>
            <w:pPr>
              <w:snapToGrid w:val="0"/>
              <w:spacing w:line="380" w:lineRule="exact"/>
              <w:jc w:val="left"/>
              <w:rPr>
                <w:rFonts w:ascii="宋体"/>
                <w:sz w:val="24"/>
                <w:szCs w:val="24"/>
                <w:highlight w:val="none"/>
              </w:rPr>
            </w:pPr>
            <w:r>
              <w:rPr>
                <w:rFonts w:ascii="宋体"/>
                <w:sz w:val="24"/>
                <w:szCs w:val="24"/>
                <w:highlight w:val="none"/>
              </w:rPr>
              <w:sym w:font="Wingdings 2" w:char="00A3"/>
            </w:r>
            <w:r>
              <w:rPr>
                <w:rFonts w:ascii="宋体"/>
                <w:sz w:val="24"/>
                <w:szCs w:val="24"/>
                <w:highlight w:val="none"/>
              </w:rPr>
              <w:t xml:space="preserve">很满意     </w:t>
            </w:r>
            <w:r>
              <w:rPr>
                <w:rFonts w:ascii="宋体"/>
                <w:sz w:val="24"/>
                <w:szCs w:val="24"/>
                <w:highlight w:val="none"/>
              </w:rPr>
              <w:sym w:font="Wingdings 2" w:char="00A3"/>
            </w:r>
            <w:r>
              <w:rPr>
                <w:rFonts w:ascii="宋体"/>
                <w:sz w:val="24"/>
                <w:szCs w:val="24"/>
                <w:highlight w:val="none"/>
              </w:rPr>
              <w:t xml:space="preserve">满意     </w:t>
            </w:r>
            <w:r>
              <w:rPr>
                <w:rFonts w:ascii="宋体"/>
                <w:sz w:val="24"/>
                <w:szCs w:val="24"/>
                <w:highlight w:val="none"/>
              </w:rPr>
              <w:sym w:font="Wingdings 2" w:char="00A3"/>
            </w:r>
            <w:r>
              <w:rPr>
                <w:rFonts w:ascii="宋体"/>
                <w:sz w:val="24"/>
                <w:szCs w:val="24"/>
                <w:highlight w:val="none"/>
              </w:rPr>
              <w:t xml:space="preserve">一般     </w:t>
            </w:r>
            <w:r>
              <w:rPr>
                <w:rFonts w:ascii="宋体"/>
                <w:sz w:val="24"/>
                <w:szCs w:val="24"/>
                <w:highlight w:val="none"/>
              </w:rPr>
              <w:sym w:font="Wingdings 2" w:char="00A3"/>
            </w:r>
            <w:r>
              <w:rPr>
                <w:rFonts w:ascii="宋体"/>
                <w:sz w:val="24"/>
                <w:szCs w:val="24"/>
                <w:highlight w:val="none"/>
              </w:rPr>
              <w:t xml:space="preserve">不太满意      </w:t>
            </w:r>
            <w:r>
              <w:rPr>
                <w:rFonts w:ascii="宋体"/>
                <w:sz w:val="24"/>
                <w:szCs w:val="24"/>
                <w:highlight w:val="none"/>
              </w:rPr>
              <w:sym w:font="Wingdings 2" w:char="00A3"/>
            </w:r>
            <w:r>
              <w:rPr>
                <w:rFonts w:ascii="宋体"/>
                <w:sz w:val="24"/>
                <w:szCs w:val="24"/>
                <w:highlight w:val="none"/>
              </w:rPr>
              <w:t>很不满意</w:t>
            </w:r>
          </w:p>
          <w:p>
            <w:pPr>
              <w:snapToGrid w:val="0"/>
              <w:spacing w:line="380" w:lineRule="exact"/>
              <w:jc w:val="left"/>
              <w:rPr>
                <w:rFonts w:ascii="宋体"/>
                <w:sz w:val="24"/>
                <w:szCs w:val="24"/>
                <w:highlight w:val="none"/>
                <w:u w:val="single"/>
              </w:rPr>
            </w:pPr>
            <w:r>
              <w:rPr>
                <w:rFonts w:ascii="宋体"/>
                <w:sz w:val="24"/>
                <w:szCs w:val="24"/>
                <w:highlight w:val="none"/>
              </w:rPr>
              <w:t>请您说明对</w:t>
            </w:r>
            <w:r>
              <w:rPr>
                <w:rFonts w:hint="eastAsia" w:ascii="宋体"/>
                <w:sz w:val="24"/>
                <w:szCs w:val="24"/>
                <w:highlight w:val="none"/>
                <w:lang w:eastAsia="zh-CN"/>
              </w:rPr>
              <w:t>本次服务</w:t>
            </w:r>
            <w:r>
              <w:rPr>
                <w:rFonts w:ascii="宋体"/>
                <w:sz w:val="24"/>
                <w:szCs w:val="24"/>
                <w:highlight w:val="none"/>
              </w:rPr>
              <w:t>的总体评价及存在问题的具体说明：</w:t>
            </w:r>
          </w:p>
          <w:p>
            <w:pPr>
              <w:snapToGrid w:val="0"/>
              <w:spacing w:line="380" w:lineRule="exact"/>
              <w:jc w:val="left"/>
              <w:rPr>
                <w:rFonts w:ascii="宋体"/>
                <w:sz w:val="24"/>
                <w:szCs w:val="24"/>
                <w:highlight w:val="none"/>
              </w:rPr>
            </w:pPr>
          </w:p>
          <w:p>
            <w:pPr>
              <w:snapToGrid w:val="0"/>
              <w:spacing w:line="380" w:lineRule="exact"/>
              <w:jc w:val="left"/>
              <w:rPr>
                <w:rFonts w:ascii="宋体"/>
                <w:sz w:val="24"/>
                <w:szCs w:val="24"/>
                <w:highlight w:val="none"/>
              </w:rPr>
            </w:pPr>
            <w:r>
              <w:rPr>
                <w:rFonts w:ascii="宋体"/>
                <w:sz w:val="24"/>
                <w:szCs w:val="24"/>
                <w:highlight w:val="none"/>
              </w:rPr>
              <w:t>业务委托人（公章）</w:t>
            </w:r>
          </w:p>
          <w:p>
            <w:pPr>
              <w:snapToGrid w:val="0"/>
              <w:spacing w:line="380" w:lineRule="exact"/>
              <w:ind w:firstLine="5250"/>
              <w:jc w:val="left"/>
              <w:rPr>
                <w:rFonts w:ascii="宋体"/>
                <w:sz w:val="24"/>
                <w:szCs w:val="24"/>
                <w:highlight w:val="none"/>
              </w:rPr>
            </w:pPr>
            <w:r>
              <w:rPr>
                <w:rFonts w:ascii="宋体"/>
                <w:sz w:val="24"/>
                <w:szCs w:val="24"/>
                <w:highlight w:val="none"/>
              </w:rPr>
              <w:t>年   月   日</w:t>
            </w:r>
          </w:p>
          <w:p>
            <w:pPr>
              <w:snapToGrid w:val="0"/>
              <w:spacing w:line="380" w:lineRule="exact"/>
              <w:jc w:val="left"/>
              <w:rPr>
                <w:rFonts w:ascii="宋体"/>
                <w:sz w:val="24"/>
                <w:szCs w:val="24"/>
                <w:highlight w:val="none"/>
              </w:rPr>
            </w:pPr>
            <w:r>
              <w:rPr>
                <w:rFonts w:ascii="宋体"/>
                <w:sz w:val="24"/>
                <w:szCs w:val="24"/>
                <w:highlight w:val="none"/>
              </w:rPr>
              <w:t>（注：总体评价为很不满意需说明理由或分项评价结果有半数以上为很不满意）</w:t>
            </w:r>
          </w:p>
          <w:p>
            <w:pPr>
              <w:snapToGrid w:val="0"/>
              <w:spacing w:line="360" w:lineRule="exact"/>
              <w:jc w:val="center"/>
              <w:rPr>
                <w:rFonts w:ascii="宋体"/>
                <w:b/>
                <w:spacing w:val="26"/>
                <w:sz w:val="24"/>
                <w:szCs w:val="24"/>
                <w:highlight w:val="none"/>
                <w:vertAlign w:val="baseline"/>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07EEB"/>
    <w:multiLevelType w:val="singleLevel"/>
    <w:tmpl w:val="A7A07EEB"/>
    <w:lvl w:ilvl="0" w:tentative="0">
      <w:start w:val="6"/>
      <w:numFmt w:val="chineseCounting"/>
      <w:suff w:val="nothing"/>
      <w:lvlText w:val="%1、"/>
      <w:lvlJc w:val="left"/>
      <w:rPr>
        <w:rFonts w:hint="eastAsia"/>
      </w:rPr>
    </w:lvl>
  </w:abstractNum>
  <w:abstractNum w:abstractNumId="1">
    <w:nsid w:val="0000000A"/>
    <w:multiLevelType w:val="singleLevel"/>
    <w:tmpl w:val="0000000A"/>
    <w:lvl w:ilvl="0" w:tentative="0">
      <w:start w:val="3"/>
      <w:numFmt w:val="chineseCounting"/>
      <w:suff w:val="nothing"/>
      <w:lvlText w:val="%1、"/>
      <w:lvlJc w:val="left"/>
      <w:rPr>
        <w:rFonts w:hint="eastAsia"/>
      </w:rPr>
    </w:lvl>
  </w:abstractNum>
  <w:abstractNum w:abstractNumId="2">
    <w:nsid w:val="205469C5"/>
    <w:multiLevelType w:val="singleLevel"/>
    <w:tmpl w:val="205469C5"/>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2F327DC9"/>
    <w:rsid w:val="50931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340" w:after="330" w:line="578" w:lineRule="auto"/>
      <w:outlineLvl w:val="0"/>
    </w:pPr>
    <w:rPr>
      <w:bCs/>
      <w:kern w:val="44"/>
      <w:sz w:val="44"/>
      <w:szCs w:val="44"/>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tabs>
        <w:tab w:val="right" w:leader="dot" w:pos="8302"/>
      </w:tabs>
      <w:ind w:left="200" w:leftChars="200"/>
    </w:pPr>
    <w:rPr>
      <w:b/>
      <w:sz w:val="24"/>
    </w:rPr>
  </w:style>
  <w:style w:type="paragraph" w:styleId="5">
    <w:name w:val="annotation text"/>
    <w:basedOn w:val="1"/>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next w:val="8"/>
    <w:qFormat/>
    <w:uiPriority w:val="0"/>
    <w:pPr>
      <w:autoSpaceDE w:val="0"/>
      <w:autoSpaceDN w:val="0"/>
      <w:adjustRightInd w:val="0"/>
      <w:ind w:firstLine="420" w:firstLineChars="100"/>
      <w:jc w:val="left"/>
    </w:pPr>
    <w:rPr>
      <w:rFonts w:ascii="仿宋_GB2312"/>
      <w:b/>
      <w:kern w:val="0"/>
      <w:sz w:val="32"/>
      <w:szCs w:val="32"/>
    </w:rPr>
  </w:style>
  <w:style w:type="paragraph" w:styleId="8">
    <w:name w:val="toc 6"/>
    <w:basedOn w:val="1"/>
    <w:next w:val="1"/>
    <w:qFormat/>
    <w:uiPriority w:val="0"/>
    <w:pPr>
      <w:autoSpaceDE w:val="0"/>
      <w:autoSpaceDN w:val="0"/>
      <w:adjustRightInd w:val="0"/>
      <w:ind w:left="2100" w:leftChars="1000"/>
      <w:jc w:val="left"/>
    </w:pPr>
    <w:rPr>
      <w:kern w:val="0"/>
      <w:sz w:val="20"/>
    </w:rPr>
  </w:style>
  <w:style w:type="paragraph" w:styleId="9">
    <w:name w:val="Plain Text"/>
    <w:basedOn w:val="1"/>
    <w:next w:val="10"/>
    <w:qFormat/>
    <w:uiPriority w:val="0"/>
    <w:pPr>
      <w:widowControl/>
      <w:overflowPunct w:val="0"/>
      <w:autoSpaceDE w:val="0"/>
      <w:autoSpaceDN w:val="0"/>
      <w:adjustRightInd w:val="0"/>
      <w:jc w:val="left"/>
      <w:textAlignment w:val="baseline"/>
    </w:pPr>
    <w:rPr>
      <w:rFonts w:ascii="宋体" w:hAnsi="Courier New"/>
      <w:sz w:val="24"/>
    </w:rPr>
  </w:style>
  <w:style w:type="paragraph" w:styleId="10">
    <w:name w:val="toc 8"/>
    <w:basedOn w:val="1"/>
    <w:next w:val="1"/>
    <w:semiHidden/>
    <w:qFormat/>
    <w:uiPriority w:val="0"/>
    <w:pPr>
      <w:ind w:left="147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5">
    <w:name w:val="NormalIndent"/>
    <w:basedOn w:val="1"/>
    <w:next w:val="1"/>
    <w:qFormat/>
    <w:uiPriority w:val="0"/>
    <w:pPr>
      <w:ind w:firstLine="420"/>
      <w:jc w:val="both"/>
      <w:textAlignment w:val="baseline"/>
    </w:pPr>
    <w:rPr>
      <w:rFonts w:ascii="Times New Roman" w:hAnsi="Times New Roman" w:eastAsia="宋体"/>
      <w:kern w:val="2"/>
      <w:sz w:val="21"/>
      <w:szCs w:val="20"/>
      <w:lang w:val="en-US" w:eastAsia="zh-CN" w:bidi="ar-SA"/>
    </w:rPr>
  </w:style>
  <w:style w:type="paragraph" w:customStyle="1" w:styleId="16">
    <w:name w:val="1正文"/>
    <w:basedOn w:val="1"/>
    <w:qFormat/>
    <w:uiPriority w:val="0"/>
    <w:pPr>
      <w:topLinePunct/>
      <w:adjustRightInd/>
    </w:pPr>
    <w:rPr>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767</Words>
  <Characters>790</Characters>
  <Lines>0</Lines>
  <Paragraphs>0</Paragraphs>
  <TotalTime>0</TotalTime>
  <ScaleCrop>false</ScaleCrop>
  <LinksUpToDate>false</LinksUpToDate>
  <CharactersWithSpaces>792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2023-06-05T03:01:24Z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FC75BA48D7204E14A2BC674EE4933CDC_12</vt:lpwstr>
  </property>
</Properties>
</file>