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pPr>
        <w:jc w:val="center"/>
        <w:rPr>
          <w:rFonts w:ascii="宋体" w:hAnsi="宋体" w:cs="宋体"/>
          <w:b/>
          <w:bCs/>
          <w:color w:val="auto"/>
          <w:spacing w:val="26"/>
          <w:sz w:val="52"/>
        </w:rPr>
      </w:pPr>
    </w:p>
    <w:p>
      <w:pPr>
        <w:ind w:firstLine="2357" w:firstLineChars="235"/>
        <w:rPr>
          <w:rFonts w:ascii="宋体" w:hAnsi="宋体" w:cs="宋体"/>
          <w:b/>
          <w:bCs/>
          <w:color w:val="auto"/>
          <w:spacing w:val="140"/>
          <w:sz w:val="72"/>
        </w:rPr>
      </w:pPr>
    </w:p>
    <w:p>
      <w:pPr>
        <w:spacing w:line="360" w:lineRule="exact"/>
        <w:jc w:val="center"/>
        <w:rPr>
          <w:rFonts w:ascii="宋体" w:hAnsi="宋体" w:cs="宋体"/>
          <w:b/>
          <w:bCs/>
          <w:color w:val="auto"/>
          <w:spacing w:val="140"/>
          <w:sz w:val="72"/>
        </w:rPr>
      </w:pPr>
    </w:p>
    <w:p>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pPr>
        <w:pStyle w:val="5"/>
        <w:jc w:val="center"/>
        <w:rPr>
          <w:color w:val="auto"/>
        </w:rPr>
      </w:pPr>
      <w:r>
        <w:rPr>
          <w:rFonts w:hint="eastAsia" w:ascii="宋体" w:hAnsi="宋体" w:cs="宋体"/>
          <w:b/>
          <w:bCs/>
          <w:color w:val="auto"/>
          <w:spacing w:val="140"/>
          <w:sz w:val="84"/>
          <w:szCs w:val="84"/>
        </w:rPr>
        <w:t>（电子投标）</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rPr>
          <w:rFonts w:ascii="宋体" w:hAnsi="宋体" w:cs="宋体"/>
          <w:b/>
          <w:bCs/>
          <w:color w:val="auto"/>
          <w:sz w:val="24"/>
        </w:rPr>
      </w:pPr>
    </w:p>
    <w:p>
      <w:pPr>
        <w:rPr>
          <w:rFonts w:ascii="宋体" w:hAnsi="宋体" w:cs="宋体"/>
          <w:b/>
          <w:bCs/>
          <w:color w:val="auto"/>
          <w:sz w:val="24"/>
        </w:rPr>
      </w:pPr>
    </w:p>
    <w:p>
      <w:pPr>
        <w:spacing w:line="600" w:lineRule="exact"/>
        <w:ind w:left="1050" w:leftChars="500"/>
        <w:rPr>
          <w:rFonts w:ascii="宋体" w:hAnsi="宋体"/>
          <w:color w:val="auto"/>
          <w:spacing w:val="30"/>
          <w:sz w:val="30"/>
        </w:rPr>
      </w:pPr>
      <w:r>
        <w:rPr>
          <w:rFonts w:hint="eastAsia" w:ascii="宋体" w:hAnsi="宋体"/>
          <w:color w:val="auto"/>
          <w:spacing w:val="30"/>
          <w:sz w:val="30"/>
        </w:rPr>
        <w:t>项 目 编 号：WZZF2024(ZC)-05-093（GK）</w:t>
      </w:r>
    </w:p>
    <w:p>
      <w:pPr>
        <w:spacing w:line="600" w:lineRule="exact"/>
        <w:ind w:left="1050" w:leftChars="500"/>
        <w:rPr>
          <w:rFonts w:hint="eastAsia" w:ascii="宋体" w:hAnsi="宋体" w:eastAsia="宋体"/>
          <w:color w:val="auto"/>
          <w:spacing w:val="30"/>
          <w:sz w:val="30"/>
          <w:lang w:eastAsia="zh-CN"/>
        </w:rPr>
      </w:pPr>
      <w:r>
        <w:rPr>
          <w:rFonts w:hint="eastAsia" w:ascii="宋体" w:hAnsi="宋体"/>
          <w:color w:val="auto"/>
          <w:spacing w:val="30"/>
          <w:sz w:val="30"/>
        </w:rPr>
        <w:t>项 目 名 称：</w:t>
      </w:r>
      <w:r>
        <w:rPr>
          <w:rFonts w:hint="eastAsia" w:ascii="宋体" w:hAnsi="宋体"/>
          <w:color w:val="auto"/>
          <w:spacing w:val="30"/>
          <w:sz w:val="30"/>
          <w:lang w:eastAsia="zh-CN"/>
        </w:rPr>
        <w:t>无人机智能化设备增购</w:t>
      </w:r>
    </w:p>
    <w:p>
      <w:pPr>
        <w:spacing w:line="600" w:lineRule="exact"/>
        <w:ind w:left="1050" w:left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pPr>
        <w:spacing w:line="600" w:lineRule="exact"/>
        <w:ind w:firstLine="1140" w:firstLineChars="300"/>
        <w:rPr>
          <w:rFonts w:ascii="宋体" w:hAnsi="宋体" w:cs="宋体"/>
          <w:color w:val="auto"/>
          <w:spacing w:val="40"/>
          <w:sz w:val="30"/>
          <w:szCs w:val="30"/>
        </w:rPr>
      </w:pPr>
    </w:p>
    <w:p>
      <w:pPr>
        <w:rPr>
          <w:color w:val="auto"/>
        </w:rPr>
      </w:pPr>
    </w:p>
    <w:p>
      <w:pPr>
        <w:rPr>
          <w:color w:val="auto"/>
        </w:rPr>
      </w:pPr>
    </w:p>
    <w:p>
      <w:pPr>
        <w:pStyle w:val="52"/>
        <w:ind w:firstLine="560"/>
        <w:rPr>
          <w:rFonts w:ascii="Times New Roman" w:eastAsia="宋体"/>
          <w:color w:val="auto"/>
        </w:rPr>
      </w:pPr>
    </w:p>
    <w:p>
      <w:pPr>
        <w:pStyle w:val="89"/>
        <w:rPr>
          <w:color w:val="auto"/>
        </w:rPr>
      </w:pPr>
    </w:p>
    <w:p>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w:t>
      </w:r>
      <w:r>
        <w:rPr>
          <w:rFonts w:hint="eastAsia" w:ascii="宋体" w:hAnsi="宋体" w:cs="宋体"/>
          <w:b/>
          <w:color w:val="auto"/>
          <w:sz w:val="30"/>
          <w:szCs w:val="30"/>
          <w:lang w:val="en-US" w:eastAsia="zh-CN"/>
        </w:rPr>
        <w:t>四</w:t>
      </w:r>
      <w:r>
        <w:rPr>
          <w:rFonts w:hint="eastAsia" w:ascii="宋体" w:hAnsi="宋体" w:cs="宋体"/>
          <w:b/>
          <w:color w:val="auto"/>
          <w:sz w:val="30"/>
          <w:szCs w:val="30"/>
        </w:rPr>
        <w:t>年</w:t>
      </w:r>
      <w:r>
        <w:rPr>
          <w:rFonts w:hint="eastAsia" w:ascii="宋体" w:hAnsi="宋体" w:cs="宋体"/>
          <w:b/>
          <w:color w:val="auto"/>
          <w:sz w:val="30"/>
          <w:szCs w:val="30"/>
          <w:lang w:val="en-US" w:eastAsia="zh-CN"/>
        </w:rPr>
        <w:t>五</w:t>
      </w:r>
      <w:r>
        <w:rPr>
          <w:rFonts w:hint="eastAsia" w:ascii="宋体" w:hAnsi="宋体" w:cs="宋体"/>
          <w:b/>
          <w:color w:val="auto"/>
          <w:sz w:val="30"/>
          <w:szCs w:val="30"/>
        </w:rPr>
        <w:t>月</w:t>
      </w:r>
    </w:p>
    <w:p>
      <w:pPr>
        <w:pStyle w:val="7"/>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tabs>
          <w:tab w:val="left" w:pos="840"/>
        </w:tabs>
        <w:spacing w:line="600" w:lineRule="exact"/>
        <w:jc w:val="center"/>
        <w:rPr>
          <w:rFonts w:ascii="黑体" w:hAnsi="黑体" w:eastAsia="黑体"/>
          <w:bCs/>
          <w:color w:val="auto"/>
          <w:sz w:val="36"/>
          <w:szCs w:val="36"/>
        </w:rPr>
      </w:pPr>
    </w:p>
    <w:p>
      <w:pPr>
        <w:pStyle w:val="7"/>
        <w:spacing w:line="600" w:lineRule="exact"/>
        <w:jc w:val="center"/>
        <w:rPr>
          <w:rFonts w:ascii="黑体" w:hAnsi="黑体" w:eastAsia="黑体"/>
          <w:bCs/>
          <w:color w:val="auto"/>
          <w:sz w:val="36"/>
          <w:szCs w:val="36"/>
        </w:rPr>
      </w:pPr>
      <w:bookmarkStart w:id="1" w:name="_Toc27305"/>
      <w:r>
        <w:rPr>
          <w:rFonts w:hint="eastAsia" w:ascii="黑体" w:hAnsi="黑体" w:eastAsia="黑体"/>
          <w:bCs/>
          <w:color w:val="auto"/>
          <w:sz w:val="36"/>
          <w:szCs w:val="36"/>
        </w:rPr>
        <w:t>目    录</w:t>
      </w:r>
      <w:bookmarkEnd w:id="0"/>
      <w:bookmarkEnd w:id="1"/>
    </w:p>
    <w:p>
      <w:pPr>
        <w:jc w:val="right"/>
        <w:rPr>
          <w:rFonts w:ascii="宋体" w:hAnsi="宋体" w:cs="宋体"/>
          <w:color w:val="auto"/>
        </w:rPr>
      </w:pPr>
    </w:p>
    <w:p>
      <w:pPr>
        <w:pStyle w:val="31"/>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_Toc27305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_Toc27305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_Toc7391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_Toc7391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_Toc29947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_Toc29947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_Toc32292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_Toc32292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_Toc21793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_Toc21793 \h </w:instrText>
      </w:r>
      <w:r>
        <w:rPr>
          <w:color w:val="auto"/>
        </w:rPr>
        <w:fldChar w:fldCharType="separate"/>
      </w:r>
      <w:r>
        <w:rPr>
          <w:color w:val="auto"/>
        </w:rPr>
        <w:t>9</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_Toc17391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_Toc17391 \h </w:instrText>
      </w:r>
      <w:r>
        <w:rPr>
          <w:color w:val="auto"/>
        </w:rPr>
        <w:fldChar w:fldCharType="separate"/>
      </w:r>
      <w:r>
        <w:rPr>
          <w:color w:val="auto"/>
        </w:rPr>
        <w:t>13</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_Toc31399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_Toc31399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_Toc29129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_Toc29129 \h </w:instrText>
      </w:r>
      <w:r>
        <w:rPr>
          <w:color w:val="auto"/>
        </w:rPr>
        <w:fldChar w:fldCharType="separate"/>
      </w:r>
      <w:r>
        <w:rPr>
          <w:color w:val="auto"/>
        </w:rPr>
        <w:t>16</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_Toc3184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_Toc3184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_Toc1670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_Toc1670 \h </w:instrText>
      </w:r>
      <w:r>
        <w:rPr>
          <w:color w:val="auto"/>
        </w:rPr>
        <w:fldChar w:fldCharType="separate"/>
      </w:r>
      <w:r>
        <w:rPr>
          <w:color w:val="auto"/>
        </w:rPr>
        <w:t>19</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_Toc7062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_Toc7062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_Toc28189 </w:instrText>
      </w:r>
      <w:r>
        <w:rPr>
          <w:rFonts w:hint="eastAsia" w:ascii="宋体" w:hAnsi="宋体" w:cs="宋体"/>
          <w:bCs/>
          <w:caps/>
          <w:color w:val="auto"/>
          <w:szCs w:val="21"/>
        </w:rPr>
        <w:fldChar w:fldCharType="separate"/>
      </w:r>
      <w:r>
        <w:rPr>
          <w:rFonts w:hint="eastAsia" w:ascii="宋体" w:hAnsi="宋体" w:eastAsia="宋体" w:cs="宋体"/>
          <w:color w:val="auto"/>
          <w:szCs w:val="28"/>
          <w:lang w:val="en-US" w:eastAsia="zh-CN"/>
        </w:rPr>
        <w:t>八、 验  收</w:t>
      </w:r>
      <w:r>
        <w:rPr>
          <w:color w:val="auto"/>
        </w:rPr>
        <w:tab/>
      </w:r>
      <w:r>
        <w:rPr>
          <w:color w:val="auto"/>
        </w:rPr>
        <w:fldChar w:fldCharType="begin"/>
      </w:r>
      <w:r>
        <w:rPr>
          <w:color w:val="auto"/>
        </w:rPr>
        <w:instrText xml:space="preserve"> PAGEREF _Toc28189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_Toc11859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_Toc11859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_Toc16252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_Toc16252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_Toc27410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_Toc27410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_Toc3532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_Toc3532 \h </w:instrText>
      </w:r>
      <w:r>
        <w:rPr>
          <w:color w:val="auto"/>
        </w:rPr>
        <w:fldChar w:fldCharType="separate"/>
      </w:r>
      <w:r>
        <w:rPr>
          <w:color w:val="auto"/>
        </w:rPr>
        <w:t>27</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_Toc11543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_Toc11543 \h </w:instrText>
      </w:r>
      <w:r>
        <w:rPr>
          <w:color w:val="auto"/>
        </w:rPr>
        <w:fldChar w:fldCharType="separate"/>
      </w:r>
      <w:r>
        <w:rPr>
          <w:color w:val="auto"/>
        </w:rPr>
        <w:t>28</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_Toc4351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_Toc4351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_Toc22368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_Toc22368 \h </w:instrText>
      </w:r>
      <w:r>
        <w:rPr>
          <w:color w:val="auto"/>
        </w:rPr>
        <w:fldChar w:fldCharType="separate"/>
      </w:r>
      <w:r>
        <w:rPr>
          <w:color w:val="auto"/>
        </w:rPr>
        <w:t>34</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_Toc18333 </w:instrText>
      </w:r>
      <w:r>
        <w:rPr>
          <w:rFonts w:hint="eastAsia" w:ascii="宋体" w:hAnsi="宋体" w:cs="宋体"/>
          <w:bCs/>
          <w:caps/>
          <w:color w:val="auto"/>
          <w:szCs w:val="21"/>
        </w:rPr>
        <w:fldChar w:fldCharType="separate"/>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_Toc18333 \h </w:instrText>
      </w:r>
      <w:r>
        <w:rPr>
          <w:color w:val="auto"/>
        </w:rPr>
        <w:fldChar w:fldCharType="separate"/>
      </w:r>
      <w:r>
        <w:rPr>
          <w:color w:val="auto"/>
        </w:rPr>
        <w:t>35</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_Toc8118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_Toc8118 \h </w:instrText>
      </w:r>
      <w:r>
        <w:rPr>
          <w:color w:val="auto"/>
        </w:rPr>
        <w:fldChar w:fldCharType="separate"/>
      </w:r>
      <w:r>
        <w:rPr>
          <w:color w:val="auto"/>
        </w:rPr>
        <w:t>36</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_Toc1067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rPr>
        <w:t>八 政府采购政策功能相关说明</w:t>
      </w:r>
      <w:r>
        <w:rPr>
          <w:color w:val="auto"/>
        </w:rPr>
        <w:tab/>
      </w:r>
      <w:r>
        <w:rPr>
          <w:color w:val="auto"/>
        </w:rPr>
        <w:fldChar w:fldCharType="begin"/>
      </w:r>
      <w:r>
        <w:rPr>
          <w:color w:val="auto"/>
        </w:rPr>
        <w:instrText xml:space="preserve"> PAGEREF _Toc1067 \h </w:instrText>
      </w:r>
      <w:r>
        <w:rPr>
          <w:color w:val="auto"/>
        </w:rPr>
        <w:fldChar w:fldCharType="separate"/>
      </w:r>
      <w:r>
        <w:rPr>
          <w:color w:val="auto"/>
        </w:rPr>
        <w:t>37</w:t>
      </w:r>
      <w:r>
        <w:rPr>
          <w:color w:val="auto"/>
        </w:rPr>
        <w:fldChar w:fldCharType="end"/>
      </w:r>
      <w:r>
        <w:rPr>
          <w:rFonts w:hint="eastAsia" w:ascii="宋体" w:hAnsi="宋体" w:cs="宋体"/>
          <w:bCs/>
          <w:caps/>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_Toc6910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_Toc6910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_Toc10916 </w:instrText>
      </w:r>
      <w:r>
        <w:rPr>
          <w:rFonts w:hint="eastAsia" w:ascii="宋体" w:hAnsi="宋体" w:cs="宋体"/>
          <w:bCs/>
          <w:caps/>
          <w:color w:val="auto"/>
          <w:szCs w:val="21"/>
        </w:rPr>
        <w:fldChar w:fldCharType="separate"/>
      </w:r>
      <w:r>
        <w:rPr>
          <w:rFonts w:hint="eastAsia" w:ascii="宋体" w:hAnsi="宋体" w:eastAsia="宋体"/>
          <w:color w:val="auto"/>
          <w:szCs w:val="28"/>
        </w:rPr>
        <w:t>一、相关说明</w:t>
      </w:r>
      <w:r>
        <w:rPr>
          <w:color w:val="auto"/>
        </w:rPr>
        <w:tab/>
      </w:r>
      <w:r>
        <w:rPr>
          <w:color w:val="auto"/>
        </w:rPr>
        <w:fldChar w:fldCharType="begin"/>
      </w:r>
      <w:r>
        <w:rPr>
          <w:color w:val="auto"/>
        </w:rPr>
        <w:instrText xml:space="preserve"> PAGEREF _Toc10916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_Toc23876 </w:instrText>
      </w:r>
      <w:r>
        <w:rPr>
          <w:rFonts w:hint="eastAsia" w:ascii="宋体" w:hAnsi="宋体" w:cs="宋体"/>
          <w:bCs/>
          <w:caps/>
          <w:color w:val="auto"/>
          <w:szCs w:val="21"/>
        </w:rPr>
        <w:fldChar w:fldCharType="separate"/>
      </w:r>
      <w:r>
        <w:rPr>
          <w:rFonts w:hint="eastAsia" w:ascii="宋体" w:hAnsi="宋体" w:cs="宋体"/>
          <w:color w:val="auto"/>
          <w:szCs w:val="28"/>
        </w:rPr>
        <w:t xml:space="preserve">二、 </w:t>
      </w:r>
      <w:r>
        <w:rPr>
          <w:rFonts w:hint="eastAsia" w:ascii="宋体" w:hAnsi="宋体" w:eastAsia="宋体"/>
          <w:color w:val="auto"/>
          <w:szCs w:val="28"/>
        </w:rPr>
        <w:t>采购内容及要求</w:t>
      </w:r>
      <w:r>
        <w:rPr>
          <w:color w:val="auto"/>
        </w:rPr>
        <w:tab/>
      </w:r>
      <w:r>
        <w:rPr>
          <w:color w:val="auto"/>
        </w:rPr>
        <w:fldChar w:fldCharType="begin"/>
      </w:r>
      <w:r>
        <w:rPr>
          <w:color w:val="auto"/>
        </w:rPr>
        <w:instrText xml:space="preserve"> PAGEREF _Toc23876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_Toc18138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_Toc18138 \h </w:instrText>
      </w:r>
      <w:r>
        <w:rPr>
          <w:color w:val="auto"/>
        </w:rPr>
        <w:fldChar w:fldCharType="separate"/>
      </w:r>
      <w:r>
        <w:rPr>
          <w:color w:val="auto"/>
        </w:rPr>
        <w:t>58</w:t>
      </w:r>
      <w:r>
        <w:rPr>
          <w:color w:val="auto"/>
        </w:rPr>
        <w:fldChar w:fldCharType="end"/>
      </w:r>
      <w:r>
        <w:rPr>
          <w:rFonts w:hint="eastAsia" w:ascii="宋体" w:hAnsi="宋体" w:cs="宋体"/>
          <w:bCs/>
          <w:caps/>
          <w:color w:val="auto"/>
          <w:szCs w:val="21"/>
        </w:rPr>
        <w:fldChar w:fldCharType="end"/>
      </w:r>
    </w:p>
    <w:p>
      <w:pPr>
        <w:ind w:right="110"/>
        <w:rPr>
          <w:rFonts w:ascii="宋体" w:hAnsi="宋体" w:cs="宋体"/>
          <w:bCs/>
          <w:caps/>
          <w:color w:val="auto"/>
          <w:szCs w:val="21"/>
        </w:rPr>
      </w:pPr>
      <w:r>
        <w:rPr>
          <w:rFonts w:hint="eastAsia" w:ascii="宋体" w:hAnsi="宋体" w:cs="宋体"/>
          <w:bCs/>
          <w:caps/>
          <w:color w:val="auto"/>
          <w:szCs w:val="21"/>
        </w:rPr>
        <w:fldChar w:fldCharType="end"/>
      </w:r>
    </w:p>
    <w:p>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pStyle w:val="2"/>
        <w:ind w:left="420" w:firstLine="480"/>
        <w:rPr>
          <w:color w:val="auto"/>
        </w:rPr>
      </w:pPr>
    </w:p>
    <w:p>
      <w:pPr>
        <w:pStyle w:val="4"/>
        <w:ind w:firstLine="210"/>
        <w:rPr>
          <w:color w:val="auto"/>
        </w:rPr>
      </w:pPr>
    </w:p>
    <w:p>
      <w:pPr>
        <w:pStyle w:val="2"/>
        <w:ind w:left="420" w:firstLine="480"/>
        <w:rPr>
          <w:color w:val="auto"/>
        </w:rPr>
      </w:pPr>
    </w:p>
    <w:p>
      <w:pPr>
        <w:rPr>
          <w:rFonts w:ascii="黑体" w:hAnsi="黑体" w:eastAsia="黑体"/>
          <w:bCs/>
          <w:color w:val="auto"/>
          <w:sz w:val="36"/>
          <w:szCs w:val="36"/>
        </w:rPr>
      </w:pPr>
    </w:p>
    <w:p>
      <w:pPr>
        <w:rPr>
          <w:rFonts w:ascii="黑体" w:hAnsi="黑体" w:eastAsia="黑体"/>
          <w:bCs/>
          <w:color w:val="auto"/>
          <w:sz w:val="36"/>
          <w:szCs w:val="36"/>
        </w:rPr>
      </w:pPr>
      <w:r>
        <w:rPr>
          <w:rFonts w:hint="eastAsia" w:ascii="黑体" w:hAnsi="黑体" w:eastAsia="黑体"/>
          <w:bCs/>
          <w:color w:val="auto"/>
          <w:sz w:val="36"/>
          <w:szCs w:val="36"/>
        </w:rPr>
        <w:br w:type="page"/>
      </w:r>
    </w:p>
    <w:p>
      <w:pPr>
        <w:pStyle w:val="7"/>
        <w:spacing w:line="600" w:lineRule="exact"/>
        <w:jc w:val="center"/>
        <w:rPr>
          <w:rFonts w:ascii="黑体" w:hAnsi="黑体" w:eastAsia="黑体"/>
          <w:bCs/>
          <w:color w:val="auto"/>
          <w:sz w:val="36"/>
          <w:szCs w:val="36"/>
        </w:rPr>
      </w:pPr>
      <w:bookmarkStart w:id="2" w:name="_Toc7391"/>
      <w:r>
        <w:rPr>
          <w:rFonts w:hint="eastAsia" w:ascii="黑体" w:hAnsi="黑体" w:eastAsia="黑体"/>
          <w:bCs/>
          <w:color w:val="auto"/>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无人机智能化设备增购</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w:t>
      </w:r>
      <w:r>
        <w:rPr>
          <w:rStyle w:val="45"/>
          <w:rFonts w:hint="eastAsia" w:ascii="宋体" w:hAnsi="宋体"/>
          <w:color w:val="auto"/>
          <w:sz w:val="22"/>
          <w:szCs w:val="22"/>
          <w:lang w:val="en-US" w:eastAsia="zh-CN"/>
        </w:rPr>
        <w:t>4</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color w:val="auto"/>
          <w:sz w:val="22"/>
          <w:szCs w:val="22"/>
          <w:u w:val="single"/>
          <w:lang w:val="en-US" w:eastAsia="zh-CN"/>
        </w:rPr>
        <w:t>06</w:t>
      </w:r>
      <w:r>
        <w:rPr>
          <w:rFonts w:hint="eastAsia" w:ascii="宋体" w:hAnsi="宋体"/>
          <w:bCs/>
          <w:color w:val="auto"/>
          <w:sz w:val="22"/>
          <w:szCs w:val="22"/>
        </w:rPr>
        <w:t>月</w:t>
      </w:r>
      <w:r>
        <w:rPr>
          <w:rFonts w:hint="eastAsia" w:ascii="宋体" w:hAnsi="宋体"/>
          <w:bCs/>
          <w:color w:val="auto"/>
          <w:sz w:val="22"/>
          <w:szCs w:val="22"/>
          <w:u w:val="single"/>
          <w:lang w:val="en-US" w:eastAsia="zh-CN"/>
        </w:rPr>
        <w:t>21</w:t>
      </w:r>
      <w:r>
        <w:rPr>
          <w:rFonts w:hint="eastAsia" w:ascii="宋体" w:hAnsi="宋体"/>
          <w:bCs/>
          <w:color w:val="auto"/>
          <w:sz w:val="22"/>
          <w:szCs w:val="22"/>
        </w:rPr>
        <w:t>日</w:t>
      </w:r>
      <w:r>
        <w:rPr>
          <w:rFonts w:hint="eastAsia" w:ascii="宋体" w:hAnsi="宋体"/>
          <w:bCs/>
          <w:color w:val="auto"/>
          <w:sz w:val="22"/>
          <w:szCs w:val="22"/>
          <w:u w:val="single"/>
          <w:lang w:val="en-US" w:eastAsia="zh-CN"/>
        </w:rPr>
        <w:t>14</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pPr>
        <w:widowControl/>
        <w:spacing w:line="440" w:lineRule="exact"/>
        <w:rPr>
          <w:rFonts w:ascii="宋体" w:hAnsi="宋体" w:cs="宋体"/>
          <w:b/>
          <w:color w:val="auto"/>
          <w:sz w:val="22"/>
          <w:szCs w:val="22"/>
        </w:rPr>
      </w:pPr>
      <w:bookmarkStart w:id="3" w:name="_Toc35393621"/>
      <w:bookmarkStart w:id="4" w:name="_Toc28359002"/>
      <w:bookmarkStart w:id="5" w:name="_Toc35393790"/>
      <w:bookmarkStart w:id="6" w:name="_Toc28359079"/>
      <w:bookmarkStart w:id="7" w:name="_Hlk24379207"/>
      <w:r>
        <w:rPr>
          <w:rFonts w:hint="eastAsia" w:ascii="宋体" w:hAnsi="宋体" w:cs="宋体"/>
          <w:b/>
          <w:color w:val="auto"/>
          <w:sz w:val="22"/>
          <w:szCs w:val="22"/>
        </w:rPr>
        <w:t>一、项目基本情况</w:t>
      </w:r>
      <w:bookmarkEnd w:id="3"/>
      <w:bookmarkEnd w:id="4"/>
      <w:bookmarkEnd w:id="5"/>
      <w:bookmarkEnd w:id="6"/>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项目编号：WZZF2024(ZC)-05-093（GK）</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无人机智能化设备增购</w:t>
      </w:r>
    </w:p>
    <w:bookmarkEnd w:id="7"/>
    <w:p>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500000</w:t>
      </w:r>
    </w:p>
    <w:p>
      <w:pPr>
        <w:spacing w:line="440" w:lineRule="exact"/>
        <w:ind w:firstLine="440" w:firstLineChars="200"/>
        <w:rPr>
          <w:rFonts w:hint="default" w:ascii="宋体" w:hAnsi="宋体" w:eastAsia="宋体"/>
          <w:color w:val="auto"/>
          <w:sz w:val="22"/>
          <w:szCs w:val="22"/>
          <w:u w:val="single"/>
          <w:lang w:val="en-US" w:eastAsia="zh-CN"/>
        </w:rPr>
      </w:pPr>
      <w:r>
        <w:rPr>
          <w:rFonts w:hint="eastAsia" w:ascii="宋体" w:hAnsi="宋体"/>
          <w:color w:val="auto"/>
          <w:sz w:val="22"/>
          <w:szCs w:val="22"/>
        </w:rPr>
        <w:t>最高限价（元）：</w:t>
      </w:r>
      <w:r>
        <w:rPr>
          <w:rFonts w:hint="eastAsia" w:ascii="宋体" w:hAnsi="宋体"/>
          <w:color w:val="auto"/>
          <w:sz w:val="22"/>
          <w:szCs w:val="22"/>
          <w:lang w:val="en-US" w:eastAsia="zh-CN"/>
        </w:rPr>
        <w:t>500000</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无人机智能化设备增购</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val="en-US" w:eastAsia="zh-CN"/>
        </w:rPr>
        <w:t>500000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w:t>
      </w:r>
      <w:r>
        <w:rPr>
          <w:rFonts w:hint="eastAsia" w:ascii="宋体" w:hAnsi="宋体"/>
          <w:color w:val="auto"/>
          <w:sz w:val="22"/>
          <w:szCs w:val="22"/>
          <w:lang w:eastAsia="zh-CN"/>
        </w:rPr>
        <w:t>无人机智能化设备增购</w:t>
      </w:r>
      <w:r>
        <w:rPr>
          <w:rFonts w:hint="eastAsia" w:ascii="宋体" w:hAnsi="宋体"/>
          <w:color w:val="auto"/>
          <w:sz w:val="22"/>
          <w:szCs w:val="22"/>
        </w:rPr>
        <w:t>，包括货物的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详见招标文件第五部分。</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合同签订后30天内完成全部设备的</w:t>
      </w:r>
      <w:r>
        <w:rPr>
          <w:rFonts w:hint="eastAsia" w:ascii="宋体" w:hAnsi="宋体" w:cs="宋体"/>
          <w:color w:val="auto"/>
          <w:sz w:val="22"/>
          <w:szCs w:val="22"/>
        </w:rPr>
        <w:t>供货、安装、调试</w:t>
      </w:r>
      <w:r>
        <w:rPr>
          <w:rFonts w:hint="eastAsia" w:ascii="宋体" w:hAnsi="宋体" w:cs="宋体"/>
          <w:color w:val="auto"/>
          <w:sz w:val="22"/>
        </w:rPr>
        <w:t>，由采购人进行验收</w:t>
      </w:r>
      <w:r>
        <w:rPr>
          <w:rFonts w:hint="eastAsia" w:ascii="宋体" w:hAnsi="宋体" w:cs="宋体"/>
          <w:color w:val="auto"/>
          <w:sz w:val="22"/>
          <w:szCs w:val="22"/>
        </w:rPr>
        <w:t>。</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pPr>
        <w:widowControl/>
        <w:spacing w:line="440" w:lineRule="exact"/>
        <w:rPr>
          <w:rFonts w:ascii="宋体" w:hAnsi="宋体" w:cs="宋体"/>
          <w:b/>
          <w:color w:val="auto"/>
          <w:sz w:val="22"/>
          <w:szCs w:val="22"/>
        </w:rPr>
      </w:pPr>
      <w:bookmarkStart w:id="8" w:name="_Toc28359003"/>
      <w:bookmarkStart w:id="9" w:name="_Toc35393791"/>
      <w:bookmarkStart w:id="10" w:name="_Toc35393622"/>
      <w:bookmarkStart w:id="11" w:name="_Toc28359080"/>
      <w:r>
        <w:rPr>
          <w:rFonts w:hint="eastAsia" w:ascii="宋体" w:hAnsi="宋体" w:cs="宋体"/>
          <w:b/>
          <w:color w:val="auto"/>
          <w:sz w:val="22"/>
          <w:szCs w:val="22"/>
        </w:rPr>
        <w:t>二、申请人的资格要求：</w:t>
      </w:r>
      <w:bookmarkEnd w:id="8"/>
      <w:bookmarkEnd w:id="9"/>
      <w:bookmarkEnd w:id="10"/>
      <w:bookmarkEnd w:id="11"/>
    </w:p>
    <w:p>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hint="eastAsia" w:ascii="宋体" w:hAnsi="宋体" w:eastAsia="宋体"/>
          <w:color w:val="auto"/>
          <w:sz w:val="22"/>
          <w:szCs w:val="22"/>
          <w:u w:val="single"/>
          <w:lang w:eastAsia="zh-CN"/>
        </w:rPr>
      </w:pPr>
      <w:bookmarkStart w:id="12" w:name="_Toc28359004"/>
      <w:bookmarkStart w:id="13" w:name="_Toc28359081"/>
      <w:r>
        <w:rPr>
          <w:rFonts w:ascii="宋体" w:hAnsi="宋体"/>
          <w:color w:val="auto"/>
          <w:sz w:val="22"/>
          <w:szCs w:val="22"/>
        </w:rPr>
        <w:t>2</w:t>
      </w:r>
      <w:r>
        <w:rPr>
          <w:rFonts w:hint="eastAsia" w:ascii="宋体" w:hAnsi="宋体"/>
          <w:color w:val="auto"/>
          <w:sz w:val="22"/>
          <w:szCs w:val="22"/>
        </w:rPr>
        <w:t>.落实政府采购政策需满足的资格要求：</w:t>
      </w:r>
      <w:r>
        <w:rPr>
          <w:rFonts w:hint="eastAsia" w:ascii="宋体" w:hAnsi="宋体"/>
          <w:color w:val="auto"/>
          <w:sz w:val="22"/>
          <w:szCs w:val="22"/>
          <w:lang w:val="en-US" w:eastAsia="zh-CN"/>
        </w:rPr>
        <w:t>无</w:t>
      </w:r>
      <w:r>
        <w:rPr>
          <w:rFonts w:hint="eastAsia" w:ascii="宋体" w:hAnsi="宋体"/>
          <w:color w:val="auto"/>
          <w:sz w:val="22"/>
          <w:szCs w:val="22"/>
          <w:lang w:eastAsia="zh-CN"/>
        </w:rPr>
        <w:t>。</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pPr>
        <w:pStyle w:val="34"/>
        <w:spacing w:before="75" w:beforeAutospacing="0" w:after="75" w:afterAutospacing="0" w:line="440" w:lineRule="exact"/>
        <w:ind w:firstLine="440" w:firstLineChars="200"/>
        <w:rPr>
          <w:color w:val="auto"/>
          <w:sz w:val="22"/>
          <w:szCs w:val="22"/>
        </w:rPr>
      </w:pPr>
      <w:r>
        <w:rPr>
          <w:rFonts w:hint="eastAsia"/>
          <w:color w:val="auto"/>
          <w:sz w:val="22"/>
          <w:szCs w:val="22"/>
        </w:rPr>
        <w:t>时间：/ 至202</w:t>
      </w:r>
      <w:r>
        <w:rPr>
          <w:rFonts w:hint="eastAsia"/>
          <w:color w:val="auto"/>
          <w:sz w:val="22"/>
          <w:szCs w:val="22"/>
          <w:lang w:val="en-US" w:eastAsia="zh-CN"/>
        </w:rPr>
        <w:t>4</w:t>
      </w:r>
      <w:r>
        <w:rPr>
          <w:rFonts w:hint="eastAsia"/>
          <w:color w:val="auto"/>
          <w:sz w:val="22"/>
          <w:szCs w:val="22"/>
        </w:rPr>
        <w:t>年</w:t>
      </w:r>
      <w:r>
        <w:rPr>
          <w:rFonts w:hint="eastAsia"/>
          <w:color w:val="auto"/>
          <w:sz w:val="22"/>
          <w:szCs w:val="22"/>
          <w:u w:val="single"/>
          <w:lang w:val="en-US" w:eastAsia="zh-CN"/>
        </w:rPr>
        <w:t>06</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日，每天上午00:00至12:00，下午12:00至23:59（北京时间，线上获取法定节假日均可，线下获取文件法定节假日除外）</w:t>
      </w:r>
    </w:p>
    <w:p>
      <w:pPr>
        <w:pStyle w:val="34"/>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pPr>
        <w:pStyle w:val="34"/>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pPr>
        <w:pStyle w:val="34"/>
        <w:spacing w:before="75" w:beforeAutospacing="0" w:after="75" w:afterAutospacing="0" w:line="440" w:lineRule="exact"/>
        <w:rPr>
          <w:color w:val="auto"/>
          <w:sz w:val="22"/>
          <w:szCs w:val="22"/>
        </w:rPr>
      </w:pPr>
      <w:r>
        <w:rPr>
          <w:rFonts w:hint="eastAsia"/>
          <w:color w:val="auto"/>
          <w:sz w:val="22"/>
          <w:szCs w:val="22"/>
        </w:rPr>
        <w:t>  售价（元）：0 </w:t>
      </w:r>
    </w:p>
    <w:p>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pPr>
        <w:pStyle w:val="34"/>
        <w:spacing w:before="75" w:beforeAutospacing="0" w:after="75" w:afterAutospacing="0" w:line="440" w:lineRule="exact"/>
        <w:rPr>
          <w:color w:val="auto"/>
          <w:sz w:val="22"/>
          <w:szCs w:val="22"/>
        </w:rPr>
      </w:pPr>
      <w:r>
        <w:rPr>
          <w:rFonts w:hint="eastAsia"/>
          <w:color w:val="auto"/>
          <w:sz w:val="22"/>
          <w:szCs w:val="22"/>
        </w:rPr>
        <w:t>   提交投标文件截止时间：202</w:t>
      </w:r>
      <w:r>
        <w:rPr>
          <w:rFonts w:hint="eastAsia"/>
          <w:color w:val="auto"/>
          <w:sz w:val="22"/>
          <w:szCs w:val="22"/>
          <w:lang w:val="en-US" w:eastAsia="zh-CN"/>
        </w:rPr>
        <w:t>4</w:t>
      </w:r>
      <w:r>
        <w:rPr>
          <w:rFonts w:hint="eastAsia"/>
          <w:color w:val="auto"/>
          <w:sz w:val="22"/>
          <w:szCs w:val="22"/>
        </w:rPr>
        <w:t>年</w:t>
      </w:r>
      <w:r>
        <w:rPr>
          <w:rFonts w:hint="eastAsia"/>
          <w:color w:val="auto"/>
          <w:sz w:val="22"/>
          <w:szCs w:val="22"/>
          <w:u w:val="single"/>
          <w:lang w:val="en-US" w:eastAsia="zh-CN"/>
        </w:rPr>
        <w:t>06</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w:t>
      </w:r>
      <w:r>
        <w:rPr>
          <w:rFonts w:hint="eastAsia"/>
          <w:color w:val="auto"/>
          <w:sz w:val="22"/>
          <w:szCs w:val="22"/>
          <w:lang w:val="en-US" w:eastAsia="zh-CN"/>
        </w:rPr>
        <w:t>14</w:t>
      </w:r>
      <w:r>
        <w:rPr>
          <w:rFonts w:hint="eastAsia"/>
          <w:color w:val="auto"/>
          <w:sz w:val="22"/>
          <w:szCs w:val="22"/>
        </w:rPr>
        <w:t>:30（北京时间）</w:t>
      </w:r>
    </w:p>
    <w:p>
      <w:pPr>
        <w:pStyle w:val="34"/>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pPr>
        <w:pStyle w:val="34"/>
        <w:spacing w:before="75" w:beforeAutospacing="0" w:after="75" w:afterAutospacing="0" w:line="440" w:lineRule="exact"/>
        <w:rPr>
          <w:color w:val="auto"/>
          <w:sz w:val="22"/>
          <w:szCs w:val="22"/>
        </w:rPr>
      </w:pPr>
      <w:r>
        <w:rPr>
          <w:rFonts w:hint="eastAsia"/>
          <w:color w:val="auto"/>
          <w:sz w:val="22"/>
          <w:szCs w:val="22"/>
        </w:rPr>
        <w:t>   开标时间：202</w:t>
      </w:r>
      <w:r>
        <w:rPr>
          <w:rFonts w:hint="eastAsia"/>
          <w:color w:val="auto"/>
          <w:sz w:val="22"/>
          <w:szCs w:val="22"/>
          <w:lang w:val="en-US" w:eastAsia="zh-CN"/>
        </w:rPr>
        <w:t>4</w:t>
      </w:r>
      <w:r>
        <w:rPr>
          <w:rFonts w:hint="eastAsia"/>
          <w:color w:val="auto"/>
          <w:sz w:val="22"/>
          <w:szCs w:val="22"/>
        </w:rPr>
        <w:t>年</w:t>
      </w:r>
      <w:r>
        <w:rPr>
          <w:rFonts w:hint="eastAsia"/>
          <w:color w:val="auto"/>
          <w:sz w:val="22"/>
          <w:szCs w:val="22"/>
          <w:u w:val="single"/>
          <w:lang w:val="en-US" w:eastAsia="zh-CN"/>
        </w:rPr>
        <w:t>06</w:t>
      </w:r>
      <w:r>
        <w:rPr>
          <w:rFonts w:hint="eastAsia"/>
          <w:color w:val="auto"/>
          <w:sz w:val="22"/>
          <w:szCs w:val="22"/>
        </w:rPr>
        <w:t>月</w:t>
      </w:r>
      <w:r>
        <w:rPr>
          <w:rFonts w:hint="eastAsia"/>
          <w:color w:val="auto"/>
          <w:sz w:val="22"/>
          <w:szCs w:val="22"/>
          <w:u w:val="single"/>
          <w:lang w:val="en-US" w:eastAsia="zh-CN"/>
        </w:rPr>
        <w:t>21</w:t>
      </w:r>
      <w:r>
        <w:rPr>
          <w:rFonts w:hint="eastAsia"/>
          <w:color w:val="auto"/>
          <w:sz w:val="22"/>
          <w:szCs w:val="22"/>
        </w:rPr>
        <w:t>日</w:t>
      </w:r>
      <w:r>
        <w:rPr>
          <w:rFonts w:hint="eastAsia"/>
          <w:color w:val="auto"/>
          <w:sz w:val="22"/>
          <w:szCs w:val="22"/>
          <w:lang w:val="en-US" w:eastAsia="zh-CN"/>
        </w:rPr>
        <w:t>14</w:t>
      </w:r>
      <w:bookmarkStart w:id="113" w:name="_GoBack"/>
      <w:bookmarkEnd w:id="113"/>
      <w:r>
        <w:rPr>
          <w:rFonts w:hint="eastAsia"/>
          <w:color w:val="auto"/>
          <w:sz w:val="22"/>
          <w:szCs w:val="22"/>
        </w:rPr>
        <w:t>:30（北京时间）</w:t>
      </w:r>
    </w:p>
    <w:p>
      <w:pPr>
        <w:pStyle w:val="34"/>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pPr>
        <w:widowControl/>
        <w:spacing w:line="440" w:lineRule="exact"/>
        <w:rPr>
          <w:rFonts w:ascii="宋体" w:hAnsi="宋体" w:cs="宋体"/>
          <w:b/>
          <w:color w:val="auto"/>
          <w:sz w:val="22"/>
          <w:szCs w:val="22"/>
        </w:rPr>
      </w:pPr>
      <w:bookmarkStart w:id="16" w:name="_Toc35393794"/>
      <w:bookmarkStart w:id="17" w:name="_Toc35393625"/>
      <w:bookmarkStart w:id="18" w:name="_Toc28359007"/>
      <w:bookmarkStart w:id="19" w:name="_Toc28359084"/>
      <w:r>
        <w:rPr>
          <w:rFonts w:hint="eastAsia" w:ascii="宋体" w:hAnsi="宋体" w:cs="宋体"/>
          <w:b/>
          <w:color w:val="auto"/>
          <w:sz w:val="22"/>
          <w:szCs w:val="22"/>
        </w:rPr>
        <w:t>五、公告期限</w:t>
      </w:r>
      <w:bookmarkEnd w:id="16"/>
      <w:bookmarkEnd w:id="17"/>
      <w:bookmarkEnd w:id="18"/>
      <w:bookmarkEnd w:id="19"/>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rPr>
        <w:fldChar w:fldCharType="begin"/>
      </w:r>
      <w:r>
        <w:rPr>
          <w:color w:val="auto"/>
        </w:rPr>
        <w:instrText xml:space="preserve"> HYPERLINK "https://help.zcygov.cn/web/site_2/2018/12/25/2547.html）。" </w:instrText>
      </w:r>
      <w:r>
        <w:rPr>
          <w:rFonts w:hint="eastAsia"/>
          <w:color w:val="auto"/>
        </w:rP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w:t>
      </w:r>
      <w:r>
        <w:rPr>
          <w:rFonts w:hint="eastAsia" w:ascii="宋体" w:hAnsi="宋体" w:cs="宋体"/>
          <w:color w:val="auto"/>
          <w:szCs w:val="22"/>
          <w:lang w:val="en-US" w:eastAsia="zh-CN"/>
        </w:rPr>
        <w:t>洪</w:t>
      </w:r>
      <w:r>
        <w:rPr>
          <w:rFonts w:hint="eastAsia" w:ascii="宋体" w:hAnsi="宋体" w:cs="宋体"/>
          <w:color w:val="auto"/>
          <w:szCs w:val="22"/>
        </w:rPr>
        <w:t>老师</w:t>
      </w:r>
    </w:p>
    <w:p>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质疑联系人：余老师</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pPr>
        <w:widowControl/>
        <w:spacing w:line="440" w:lineRule="exact"/>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    项目联系人（询问）：刘</w:t>
      </w:r>
      <w:r>
        <w:rPr>
          <w:rFonts w:hint="eastAsia" w:ascii="宋体" w:hAnsi="宋体" w:cs="宋体"/>
          <w:color w:val="auto"/>
          <w:sz w:val="22"/>
          <w:szCs w:val="22"/>
          <w:lang w:val="en-US" w:eastAsia="zh-CN"/>
        </w:rPr>
        <w:t>先生、诸葛先生</w:t>
      </w:r>
    </w:p>
    <w:p>
      <w:pPr>
        <w:widowControl/>
        <w:spacing w:line="440" w:lineRule="exact"/>
        <w:ind w:firstLine="660" w:firstLineChars="300"/>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项目联系方式（询问）：15858517848</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13506646781</w:t>
      </w:r>
    </w:p>
    <w:p>
      <w:pPr>
        <w:widowControl/>
        <w:spacing w:line="440" w:lineRule="exact"/>
        <w:ind w:firstLine="660"/>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质疑联系人：</w:t>
      </w:r>
      <w:r>
        <w:rPr>
          <w:rFonts w:hint="eastAsia" w:ascii="宋体" w:hAnsi="宋体" w:cs="宋体"/>
          <w:color w:val="auto"/>
          <w:sz w:val="22"/>
          <w:szCs w:val="22"/>
          <w:lang w:val="en-US" w:eastAsia="zh-CN"/>
        </w:rPr>
        <w:t>胡女士</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pPr>
        <w:adjustRightInd w:val="0"/>
        <w:snapToGrid w:val="0"/>
        <w:spacing w:line="440" w:lineRule="exact"/>
        <w:ind w:firstLine="660"/>
        <w:rPr>
          <w:rFonts w:ascii="宋体" w:hAnsi="宋体" w:cs="宋体"/>
          <w:color w:val="auto"/>
          <w:sz w:val="22"/>
          <w:szCs w:val="22"/>
        </w:rPr>
      </w:pP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52"/>
        <w:ind w:firstLine="560"/>
        <w:rPr>
          <w:rFonts w:ascii="Times New Roman" w:eastAsia="宋体"/>
          <w:color w:val="auto"/>
        </w:rPr>
      </w:pPr>
    </w:p>
    <w:p>
      <w:pPr>
        <w:pStyle w:val="7"/>
        <w:spacing w:line="600" w:lineRule="exact"/>
        <w:jc w:val="center"/>
        <w:rPr>
          <w:rFonts w:ascii="黑体" w:hAnsi="黑体" w:eastAsia="黑体"/>
          <w:bCs/>
          <w:color w:val="auto"/>
          <w:sz w:val="36"/>
          <w:szCs w:val="36"/>
        </w:rPr>
      </w:pPr>
      <w:bookmarkStart w:id="24" w:name="_Toc29947"/>
      <w:bookmarkStart w:id="25" w:name="_Toc230773774"/>
      <w:r>
        <w:rPr>
          <w:rFonts w:hint="eastAsia" w:ascii="黑体" w:hAnsi="黑体" w:eastAsia="黑体"/>
          <w:bCs/>
          <w:color w:val="auto"/>
          <w:sz w:val="36"/>
          <w:szCs w:val="36"/>
        </w:rPr>
        <w:t>第二部分   投标人须知</w:t>
      </w:r>
      <w:bookmarkEnd w:id="24"/>
      <w:bookmarkEnd w:id="25"/>
    </w:p>
    <w:p>
      <w:pPr>
        <w:pStyle w:val="8"/>
        <w:tabs>
          <w:tab w:val="left" w:pos="840"/>
        </w:tabs>
        <w:spacing w:line="680" w:lineRule="exact"/>
        <w:jc w:val="center"/>
        <w:rPr>
          <w:rFonts w:ascii="宋体" w:hAnsi="宋体" w:eastAsia="宋体" w:cs="宋体"/>
          <w:color w:val="auto"/>
          <w:sz w:val="28"/>
          <w:szCs w:val="28"/>
        </w:rPr>
      </w:pPr>
      <w:bookmarkStart w:id="26" w:name="_Toc32292"/>
      <w:bookmarkStart w:id="27" w:name="_Toc486600281"/>
      <w:r>
        <w:rPr>
          <w:rFonts w:hint="eastAsia" w:ascii="宋体" w:hAnsi="宋体" w:eastAsia="宋体" w:cs="宋体"/>
          <w:color w:val="auto"/>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合同签订后30天内完成全部货物供货、安装调试，由采购人进行验收。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□组织</w:t>
            </w:r>
          </w:p>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exact"/>
              <w:rPr>
                <w:rFonts w:hAnsi="宋体" w:cs="宋体"/>
                <w:b/>
                <w:bCs/>
                <w:color w:val="auto"/>
              </w:rPr>
            </w:pPr>
            <w:r>
              <w:rPr>
                <w:rFonts w:hint="eastAsia" w:hAnsi="宋体" w:cs="宋体"/>
                <w:b/>
                <w:bCs/>
                <w:color w:val="auto"/>
              </w:rPr>
              <w:t>本项目实行网上电子投标。</w:t>
            </w:r>
          </w:p>
          <w:p>
            <w:pPr>
              <w:pStyle w:val="25"/>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pPr>
              <w:pStyle w:val="25"/>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pPr>
              <w:spacing w:line="360" w:lineRule="exact"/>
              <w:ind w:firstLine="211" w:firstLineChars="100"/>
              <w:rPr>
                <w:rStyle w:val="40"/>
                <w:rFonts w:ascii="宋体" w:hAnsi="宋体" w:cs="宋体"/>
                <w:color w:val="auto"/>
                <w:szCs w:val="22"/>
              </w:rPr>
            </w:pPr>
            <w:r>
              <w:rPr>
                <w:rFonts w:hint="eastAsia" w:ascii="宋体" w:hAnsi="宋体" w:cs="宋体"/>
                <w:b/>
                <w:bCs/>
                <w:color w:val="auto"/>
                <w:szCs w:val="22"/>
              </w:rPr>
              <w:t>(2)以介质存储的数据电文形式的备份响应文件：</w:t>
            </w:r>
            <w:r>
              <w:rPr>
                <w:rStyle w:val="40"/>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pPr>
              <w:pStyle w:val="25"/>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rFonts w:hint="eastAsia"/>
                <w:color w:val="auto"/>
              </w:rPr>
              <w:fldChar w:fldCharType="begin"/>
            </w:r>
            <w:r>
              <w:rPr>
                <w:color w:val="auto"/>
              </w:rPr>
              <w:instrText xml:space="preserve"> HYPERLINK "http://www.ccgp.gov.cn/" </w:instrText>
            </w:r>
            <w:r>
              <w:rPr>
                <w:rFonts w:hint="eastAsia"/>
                <w:color w:val="auto"/>
              </w:rP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color w:val="auto"/>
                <w:sz w:val="22"/>
                <w:szCs w:val="22"/>
              </w:rPr>
              <w:t>）；</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本项目为预留份额项目，专门面向中小企业采购。</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w:t>
            </w:r>
            <w:r>
              <w:rPr>
                <w:rFonts w:ascii="宋体" w:hAnsi="宋体" w:cs="仿宋"/>
                <w:color w:val="auto"/>
                <w:sz w:val="22"/>
                <w:szCs w:val="22"/>
              </w:rPr>
              <w:sym w:font="Wingdings" w:char="00FE"/>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(1)在评标时安排每个投标人进行演示。每个投标人时间不超过15分钟,演示次序以响应文件解密时间先后次序为准，演示人员不超过1人，演示结束后按要求解答评审小组提问。</w:t>
            </w:r>
          </w:p>
          <w:p>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w:t>
            </w:r>
            <w:r>
              <w:rPr>
                <w:rFonts w:hint="eastAsia" w:ascii="宋体" w:hAnsi="宋体" w:cs="宋体"/>
                <w:bCs/>
                <w:color w:val="auto"/>
                <w:sz w:val="22"/>
                <w:szCs w:val="22"/>
                <w:u w:val="single"/>
                <w:lang w:val="en-US" w:eastAsia="zh-CN"/>
              </w:rPr>
              <w:t>3</w:t>
            </w:r>
            <w:r>
              <w:rPr>
                <w:rFonts w:hint="eastAsia" w:ascii="宋体" w:hAnsi="宋体" w:cs="宋体"/>
                <w:bCs/>
                <w:color w:val="auto"/>
                <w:sz w:val="22"/>
                <w:szCs w:val="22"/>
                <w:u w:val="single"/>
              </w:rPr>
              <w:t>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pPr>
        <w:pStyle w:val="8"/>
        <w:spacing w:line="680" w:lineRule="exact"/>
        <w:jc w:val="center"/>
        <w:rPr>
          <w:rFonts w:ascii="宋体" w:hAnsi="宋体" w:eastAsia="宋体" w:cs="宋体"/>
          <w:color w:val="auto"/>
          <w:sz w:val="28"/>
          <w:szCs w:val="28"/>
        </w:rPr>
      </w:pPr>
      <w:bookmarkStart w:id="28" w:name="_Toc21793"/>
      <w:r>
        <w:rPr>
          <w:rFonts w:hint="eastAsia" w:ascii="宋体" w:hAnsi="宋体" w:eastAsia="宋体" w:cs="宋体"/>
          <w:color w:val="auto"/>
          <w:sz w:val="28"/>
          <w:szCs w:val="28"/>
        </w:rPr>
        <w:t>一、 说   明</w:t>
      </w:r>
      <w:bookmarkEnd w:id="28"/>
    </w:p>
    <w:p>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color w:val="auto"/>
          <w:sz w:val="22"/>
          <w:szCs w:val="22"/>
        </w:rPr>
      </w:pPr>
      <w:bookmarkStart w:id="30" w:name="_Toc3235"/>
      <w:bookmarkStart w:id="31" w:name="_Toc31546"/>
      <w:bookmarkStart w:id="32" w:name="_Toc1906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pPr>
        <w:pStyle w:val="8"/>
        <w:spacing w:line="680" w:lineRule="exact"/>
        <w:jc w:val="center"/>
        <w:rPr>
          <w:rFonts w:ascii="宋体" w:hAnsi="宋体" w:eastAsia="宋体" w:cs="宋体"/>
          <w:color w:val="auto"/>
          <w:sz w:val="28"/>
          <w:szCs w:val="28"/>
        </w:rPr>
      </w:pPr>
      <w:bookmarkStart w:id="33" w:name="_Toc17391"/>
      <w:r>
        <w:rPr>
          <w:rFonts w:hint="eastAsia" w:ascii="宋体" w:hAnsi="宋体" w:eastAsia="宋体" w:cs="宋体"/>
          <w:color w:val="auto"/>
          <w:sz w:val="28"/>
          <w:szCs w:val="28"/>
        </w:rPr>
        <w:t>二、 招标文件</w:t>
      </w:r>
      <w:bookmarkEnd w:id="29"/>
      <w:bookmarkEnd w:id="33"/>
    </w:p>
    <w:p>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8"/>
        <w:spacing w:line="680" w:lineRule="exact"/>
        <w:ind w:firstLine="420"/>
        <w:jc w:val="center"/>
        <w:rPr>
          <w:rFonts w:ascii="宋体" w:hAnsi="宋体" w:eastAsia="宋体" w:cs="宋体"/>
          <w:color w:val="auto"/>
          <w:sz w:val="28"/>
          <w:szCs w:val="28"/>
        </w:rPr>
      </w:pPr>
      <w:bookmarkStart w:id="34" w:name="_Toc230773777"/>
      <w:bookmarkStart w:id="35" w:name="_Toc31399"/>
      <w:r>
        <w:rPr>
          <w:rFonts w:hint="eastAsia" w:ascii="宋体" w:hAnsi="宋体" w:eastAsia="宋体" w:cs="宋体"/>
          <w:color w:val="auto"/>
          <w:sz w:val="28"/>
          <w:szCs w:val="28"/>
        </w:rPr>
        <w:t>三、 投标文件的编制</w:t>
      </w:r>
      <w:bookmarkEnd w:id="34"/>
      <w:bookmarkEnd w:id="35"/>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hint="eastAsia" w:ascii="宋体" w:hAnsi="宋体" w:eastAsia="宋体" w:cs="宋体"/>
                <w:bCs/>
                <w:color w:val="auto"/>
                <w:sz w:val="22"/>
                <w:lang w:val="en-US" w:eastAsia="zh-CN"/>
              </w:rPr>
            </w:pPr>
            <w:r>
              <w:rPr>
                <w:rFonts w:hint="eastAsia" w:ascii="宋体" w:hAnsi="宋体" w:cs="宋体"/>
                <w:bCs/>
                <w:color w:val="auto"/>
                <w:sz w:val="22"/>
                <w:lang w:val="en-US" w:eastAsia="zh-CN"/>
              </w:rPr>
              <w:t>3</w:t>
            </w:r>
          </w:p>
        </w:tc>
        <w:tc>
          <w:tcPr>
            <w:tcW w:w="7305" w:type="dxa"/>
            <w:vAlign w:val="top"/>
          </w:tcPr>
          <w:p>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color w:val="auto"/>
                <w:sz w:val="22"/>
                <w:szCs w:val="22"/>
              </w:rPr>
              <w:t>中小企业声明函（如为小微企业投标，请根据附件内容提供）</w:t>
            </w:r>
          </w:p>
        </w:tc>
        <w:tc>
          <w:tcPr>
            <w:tcW w:w="1550" w:type="dxa"/>
            <w:vAlign w:val="top"/>
          </w:tcPr>
          <w:p>
            <w:pPr>
              <w:autoSpaceDE w:val="0"/>
              <w:autoSpaceDN w:val="0"/>
              <w:adjustRightInd w:val="0"/>
              <w:spacing w:line="430" w:lineRule="atLeast"/>
              <w:jc w:val="center"/>
              <w:textAlignment w:val="bottom"/>
              <w:rPr>
                <w:rFonts w:hint="eastAsia"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hint="default" w:ascii="宋体" w:hAnsi="宋体" w:eastAsia="宋体" w:cs="宋体"/>
                <w:bCs/>
                <w:color w:val="auto"/>
                <w:sz w:val="22"/>
                <w:lang w:val="en-US" w:eastAsia="zh-CN"/>
              </w:rPr>
            </w:pPr>
            <w:r>
              <w:rPr>
                <w:rFonts w:hint="eastAsia" w:ascii="宋体" w:hAnsi="宋体" w:cs="宋体"/>
                <w:bCs/>
                <w:color w:val="auto"/>
                <w:sz w:val="22"/>
                <w:lang w:val="en-US" w:eastAsia="zh-CN"/>
              </w:rPr>
              <w:t>4</w:t>
            </w:r>
          </w:p>
        </w:tc>
        <w:tc>
          <w:tcPr>
            <w:tcW w:w="7305" w:type="dxa"/>
            <w:vAlign w:val="top"/>
          </w:tcPr>
          <w:p>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color w:val="auto"/>
                <w:sz w:val="22"/>
                <w:szCs w:val="22"/>
              </w:rPr>
              <w:t>残疾人福利性单位声明函（如为残疾人单位的请根据附件内容提供）</w:t>
            </w:r>
          </w:p>
        </w:tc>
        <w:tc>
          <w:tcPr>
            <w:tcW w:w="1550" w:type="dxa"/>
            <w:vAlign w:val="top"/>
          </w:tcPr>
          <w:p>
            <w:pPr>
              <w:autoSpaceDE w:val="0"/>
              <w:autoSpaceDN w:val="0"/>
              <w:adjustRightInd w:val="0"/>
              <w:spacing w:line="430" w:lineRule="atLeast"/>
              <w:jc w:val="center"/>
              <w:textAlignment w:val="bottom"/>
              <w:rPr>
                <w:rFonts w:hint="eastAsia"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hint="eastAsia" w:ascii="宋体" w:hAnsi="宋体" w:eastAsia="宋体" w:cs="宋体"/>
                <w:bCs/>
                <w:color w:val="auto"/>
                <w:sz w:val="22"/>
                <w:lang w:val="en-US" w:eastAsia="zh-CN"/>
              </w:rPr>
            </w:pPr>
            <w:r>
              <w:rPr>
                <w:rFonts w:hint="eastAsia" w:ascii="宋体" w:hAnsi="宋体" w:cs="宋体"/>
                <w:bCs/>
                <w:color w:val="auto"/>
                <w:sz w:val="22"/>
                <w:lang w:val="en-US" w:eastAsia="zh-CN"/>
              </w:rPr>
              <w:t>5</w:t>
            </w:r>
          </w:p>
        </w:tc>
        <w:tc>
          <w:tcPr>
            <w:tcW w:w="7305" w:type="dxa"/>
            <w:vAlign w:val="top"/>
          </w:tcPr>
          <w:p>
            <w:pPr>
              <w:autoSpaceDE w:val="0"/>
              <w:autoSpaceDN w:val="0"/>
              <w:adjustRightInd w:val="0"/>
              <w:spacing w:line="430" w:lineRule="atLeast"/>
              <w:textAlignment w:val="bottom"/>
              <w:rPr>
                <w:rFonts w:hint="eastAsia" w:ascii="宋体" w:hAnsi="宋体" w:cs="宋体"/>
                <w:bCs/>
                <w:color w:val="auto"/>
                <w:sz w:val="22"/>
              </w:rPr>
            </w:pPr>
            <w:r>
              <w:rPr>
                <w:rFonts w:hint="eastAsia" w:ascii="宋体" w:hAnsi="宋体" w:cs="宋体"/>
                <w:color w:val="auto"/>
                <w:sz w:val="22"/>
                <w:szCs w:val="22"/>
              </w:rPr>
              <w:t>监狱企业提供的相关证明材料（如为监狱企业的请根据附件内容提供）</w:t>
            </w:r>
          </w:p>
        </w:tc>
        <w:tc>
          <w:tcPr>
            <w:tcW w:w="1550" w:type="dxa"/>
            <w:vAlign w:val="top"/>
          </w:tcPr>
          <w:p>
            <w:pPr>
              <w:autoSpaceDE w:val="0"/>
              <w:autoSpaceDN w:val="0"/>
              <w:adjustRightInd w:val="0"/>
              <w:spacing w:line="430" w:lineRule="atLeast"/>
              <w:jc w:val="center"/>
              <w:textAlignment w:val="bottom"/>
              <w:rPr>
                <w:rFonts w:hint="eastAsia" w:ascii="宋体" w:hAnsi="宋体" w:cs="宋体"/>
                <w:bCs/>
                <w:color w:val="auto"/>
                <w:sz w:val="22"/>
              </w:rPr>
            </w:pPr>
            <w:r>
              <w:rPr>
                <w:rFonts w:hint="eastAsia" w:ascii="宋体" w:hAnsi="宋体" w:cs="宋体"/>
                <w:color w:val="auto"/>
                <w:sz w:val="22"/>
                <w:szCs w:val="22"/>
              </w:rPr>
              <w:t>附件八-1</w:t>
            </w:r>
          </w:p>
        </w:tc>
      </w:tr>
    </w:tbl>
    <w:p>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pPr>
        <w:pStyle w:val="5"/>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w:t>
      </w:r>
      <w:r>
        <w:rPr>
          <w:rFonts w:hint="eastAsia" w:ascii="宋体" w:hAnsi="宋体" w:cs="宋体"/>
          <w:b/>
          <w:bCs/>
          <w:color w:val="auto"/>
          <w:szCs w:val="22"/>
          <w:u w:val="single"/>
          <w:lang w:val="en-US" w:eastAsia="zh-CN"/>
        </w:rPr>
        <w:t>给采购人委派的第三方验收机构</w:t>
      </w:r>
      <w:r>
        <w:rPr>
          <w:rFonts w:hint="eastAsia" w:ascii="宋体" w:hAnsi="宋体" w:cs="宋体"/>
          <w:b/>
          <w:bCs/>
          <w:color w:val="auto"/>
          <w:szCs w:val="22"/>
          <w:u w:val="single"/>
        </w:rPr>
        <w:t>，如因供应商原因造成验收不通过的，所产生的验收费用重新计算</w:t>
      </w:r>
      <w:r>
        <w:rPr>
          <w:rFonts w:hint="eastAsia" w:ascii="宋体" w:hAnsi="宋体"/>
          <w:b/>
          <w:bCs/>
          <w:color w:val="auto"/>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pPr>
        <w:pStyle w:val="8"/>
        <w:spacing w:line="680" w:lineRule="exact"/>
        <w:jc w:val="center"/>
        <w:rPr>
          <w:rFonts w:ascii="宋体" w:hAnsi="宋体" w:eastAsia="宋体" w:cs="宋体"/>
          <w:color w:val="auto"/>
          <w:sz w:val="28"/>
          <w:szCs w:val="28"/>
        </w:rPr>
      </w:pPr>
      <w:bookmarkStart w:id="37" w:name="_Toc29129"/>
      <w:r>
        <w:rPr>
          <w:rFonts w:hint="eastAsia" w:ascii="宋体" w:hAnsi="宋体" w:eastAsia="宋体" w:cs="宋体"/>
          <w:color w:val="auto"/>
          <w:sz w:val="28"/>
          <w:szCs w:val="28"/>
        </w:rPr>
        <w:t>四、 投标文件的递交</w:t>
      </w:r>
      <w:bookmarkEnd w:id="36"/>
      <w:bookmarkEnd w:id="37"/>
    </w:p>
    <w:p>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pPr>
        <w:pStyle w:val="8"/>
        <w:spacing w:line="680" w:lineRule="exact"/>
        <w:jc w:val="center"/>
        <w:rPr>
          <w:rFonts w:ascii="宋体" w:hAnsi="宋体" w:eastAsia="宋体" w:cs="宋体"/>
          <w:color w:val="auto"/>
          <w:sz w:val="28"/>
          <w:szCs w:val="28"/>
        </w:rPr>
      </w:pPr>
      <w:bookmarkStart w:id="39" w:name="_Toc3184"/>
      <w:r>
        <w:rPr>
          <w:rFonts w:hint="eastAsia" w:ascii="宋体" w:hAnsi="宋体" w:eastAsia="宋体" w:cs="宋体"/>
          <w:color w:val="auto"/>
          <w:sz w:val="28"/>
          <w:szCs w:val="28"/>
        </w:rPr>
        <w:t>五、 开标和评标</w:t>
      </w:r>
      <w:bookmarkEnd w:id="38"/>
      <w:bookmarkEnd w:id="39"/>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pPr>
        <w:pStyle w:val="8"/>
        <w:spacing w:line="680" w:lineRule="exact"/>
        <w:jc w:val="center"/>
        <w:rPr>
          <w:rFonts w:ascii="宋体" w:hAnsi="宋体" w:eastAsia="宋体" w:cs="宋体"/>
          <w:color w:val="auto"/>
          <w:sz w:val="28"/>
          <w:szCs w:val="28"/>
        </w:rPr>
      </w:pPr>
      <w:bookmarkStart w:id="40" w:name="_Toc1670"/>
      <w:bookmarkStart w:id="41" w:name="_Toc230773780"/>
      <w:r>
        <w:rPr>
          <w:rFonts w:hint="eastAsia" w:ascii="宋体" w:hAnsi="宋体" w:eastAsia="宋体" w:cs="宋体"/>
          <w:color w:val="auto"/>
          <w:sz w:val="28"/>
          <w:szCs w:val="28"/>
        </w:rPr>
        <w:t>六、 中标和合同</w:t>
      </w:r>
      <w:bookmarkEnd w:id="40"/>
      <w:bookmarkEnd w:id="41"/>
    </w:p>
    <w:p>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w:t>
      </w:r>
      <w:r>
        <w:rPr>
          <w:rFonts w:hint="eastAsia" w:ascii="宋体" w:hAnsi="宋体" w:cs="宋体"/>
          <w:color w:val="auto"/>
          <w:sz w:val="22"/>
          <w:lang w:val="en-US" w:eastAsia="zh-CN"/>
        </w:rPr>
        <w:t>5个工作日内</w:t>
      </w:r>
      <w:r>
        <w:rPr>
          <w:rFonts w:hint="eastAsia" w:ascii="宋体" w:hAnsi="宋体" w:cs="宋体"/>
          <w:color w:val="auto"/>
          <w:sz w:val="22"/>
        </w:rPr>
        <w:t>将履约保证金无息退还给中标人。</w:t>
      </w:r>
    </w:p>
    <w:p>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8"/>
        <w:spacing w:line="680" w:lineRule="exact"/>
        <w:jc w:val="center"/>
        <w:rPr>
          <w:rFonts w:ascii="宋体" w:hAnsi="宋体" w:eastAsia="宋体" w:cs="宋体"/>
          <w:b w:val="0"/>
          <w:color w:val="auto"/>
        </w:rPr>
      </w:pPr>
      <w:bookmarkStart w:id="42" w:name="_Toc77410345"/>
      <w:bookmarkStart w:id="43" w:name="_Toc7062"/>
      <w:bookmarkStart w:id="44" w:name="_Toc89248785"/>
      <w:bookmarkStart w:id="45" w:name="_Toc77407760"/>
      <w:bookmarkStart w:id="46" w:name="_Toc185326503"/>
      <w:bookmarkStart w:id="47" w:name="_Toc230773781"/>
      <w:bookmarkStart w:id="48" w:name="_Toc208045865"/>
      <w:r>
        <w:rPr>
          <w:rFonts w:hint="eastAsia" w:ascii="宋体" w:hAnsi="宋体" w:eastAsia="宋体" w:cs="宋体"/>
          <w:color w:val="auto"/>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pPr>
        <w:pStyle w:val="8"/>
        <w:numPr>
          <w:ilvl w:val="0"/>
          <w:numId w:val="1"/>
        </w:numPr>
        <w:spacing w:line="680" w:lineRule="exact"/>
        <w:jc w:val="center"/>
        <w:rPr>
          <w:rFonts w:hint="eastAsia" w:ascii="宋体" w:hAnsi="宋体" w:eastAsia="宋体" w:cs="宋体"/>
          <w:color w:val="auto"/>
          <w:sz w:val="28"/>
          <w:szCs w:val="28"/>
          <w:lang w:val="en-US" w:eastAsia="zh-CN"/>
        </w:rPr>
      </w:pPr>
      <w:bookmarkStart w:id="49" w:name="_Toc24950"/>
      <w:bookmarkStart w:id="50" w:name="_Toc9368"/>
      <w:r>
        <w:rPr>
          <w:rFonts w:hint="eastAsia" w:ascii="宋体" w:hAnsi="宋体" w:eastAsia="宋体" w:cs="宋体"/>
          <w:color w:val="auto"/>
          <w:sz w:val="28"/>
          <w:szCs w:val="28"/>
          <w:lang w:val="en-US" w:eastAsia="zh-CN"/>
        </w:rPr>
        <w:t xml:space="preserve"> </w:t>
      </w:r>
      <w:bookmarkStart w:id="51" w:name="_Toc28189"/>
      <w:r>
        <w:rPr>
          <w:rFonts w:hint="eastAsia" w:ascii="宋体" w:hAnsi="宋体" w:eastAsia="宋体" w:cs="宋体"/>
          <w:color w:val="auto"/>
          <w:sz w:val="28"/>
          <w:szCs w:val="28"/>
          <w:lang w:val="en-US" w:eastAsia="zh-CN"/>
        </w:rPr>
        <w:t>验  收</w:t>
      </w:r>
      <w:bookmarkEnd w:id="49"/>
      <w:bookmarkEnd w:id="50"/>
      <w:bookmarkEnd w:id="51"/>
    </w:p>
    <w:p>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sz w:val="22"/>
          <w:szCs w:val="22"/>
          <w:lang w:val="en-US" w:eastAsia="zh-CN"/>
        </w:rPr>
        <w:t xml:space="preserve">1.   </w:t>
      </w:r>
      <w:r>
        <w:rPr>
          <w:rFonts w:hint="eastAsia" w:ascii="宋体" w:hAnsi="宋体" w:eastAsia="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2</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采购人可以邀请参加本项目的其他</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或者第三方机构参与验收。参与验收的</w:t>
      </w:r>
      <w:r>
        <w:rPr>
          <w:rFonts w:hint="eastAsia" w:ascii="宋体" w:hAnsi="宋体" w:eastAsia="宋体" w:cs="宋体"/>
          <w:color w:val="auto"/>
          <w:kern w:val="2"/>
          <w:sz w:val="22"/>
          <w:szCs w:val="22"/>
          <w:lang w:eastAsia="zh-CN"/>
        </w:rPr>
        <w:t>供应商</w:t>
      </w:r>
      <w:r>
        <w:rPr>
          <w:rFonts w:hint="eastAsia" w:ascii="宋体" w:hAnsi="宋体" w:eastAsia="宋体" w:cs="宋体"/>
          <w:color w:val="auto"/>
          <w:kern w:val="2"/>
          <w:sz w:val="22"/>
          <w:szCs w:val="22"/>
        </w:rPr>
        <w:t>或者第三方机构的意见作为验收书的参考资料一并存档。</w:t>
      </w:r>
    </w:p>
    <w:p>
      <w:pPr>
        <w:tabs>
          <w:tab w:val="left" w:pos="1365"/>
        </w:tabs>
        <w:spacing w:line="440" w:lineRule="exact"/>
        <w:ind w:left="550" w:hanging="550" w:hangingChars="25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eastAsia="zh-CN"/>
        </w:rPr>
        <w:t>3</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1365"/>
        </w:tabs>
        <w:spacing w:line="440" w:lineRule="exact"/>
        <w:ind w:left="550" w:hanging="550" w:hangingChars="250"/>
        <w:rPr>
          <w:rFonts w:hint="eastAsia" w:ascii="宋体" w:hAnsi="宋体" w:eastAsia="宋体" w:cs="宋体"/>
          <w:color w:val="auto"/>
          <w:sz w:val="22"/>
          <w:szCs w:val="22"/>
        </w:rPr>
      </w:pPr>
      <w:r>
        <w:rPr>
          <w:rFonts w:hint="eastAsia" w:ascii="宋体" w:hAnsi="宋体" w:eastAsia="宋体" w:cs="宋体"/>
          <w:color w:val="auto"/>
          <w:kern w:val="2"/>
          <w:sz w:val="22"/>
          <w:szCs w:val="22"/>
          <w:lang w:eastAsia="zh-CN"/>
        </w:rPr>
        <w:t>4</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eastAsia="宋体" w:cs="宋体"/>
          <w:color w:val="auto"/>
          <w:kern w:val="2"/>
          <w:sz w:val="22"/>
          <w:szCs w:val="22"/>
          <w:lang w:eastAsia="zh-CN"/>
        </w:rPr>
        <w:t>。</w:t>
      </w:r>
    </w:p>
    <w:p>
      <w:pPr>
        <w:pStyle w:val="7"/>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7"/>
        <w:tabs>
          <w:tab w:val="clear" w:pos="840"/>
        </w:tabs>
        <w:adjustRightInd/>
        <w:snapToGrid/>
        <w:spacing w:before="340" w:after="330" w:line="600" w:lineRule="exact"/>
        <w:jc w:val="center"/>
        <w:rPr>
          <w:rFonts w:ascii="黑体" w:hAnsi="黑体" w:eastAsia="黑体"/>
          <w:bCs/>
          <w:color w:val="auto"/>
          <w:sz w:val="36"/>
          <w:szCs w:val="36"/>
        </w:rPr>
      </w:pPr>
      <w:bookmarkStart w:id="52" w:name="_Toc8176"/>
      <w:bookmarkStart w:id="53" w:name="_Toc11859"/>
      <w:bookmarkStart w:id="54" w:name="_Toc230773782"/>
      <w:r>
        <w:rPr>
          <w:rFonts w:hint="eastAsia" w:ascii="黑体" w:hAnsi="黑体" w:eastAsia="黑体"/>
          <w:bCs/>
          <w:color w:val="auto"/>
          <w:sz w:val="36"/>
          <w:szCs w:val="36"/>
        </w:rPr>
        <w:t>第三部分</w:t>
      </w:r>
      <w:bookmarkEnd w:id="52"/>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3"/>
    </w:p>
    <w:bookmarkEnd w:id="54"/>
    <w:p>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rPr>
      </w:pPr>
      <w:bookmarkStart w:id="55" w:name="_Toc2505009"/>
      <w:bookmarkStart w:id="56" w:name="_Toc230773783"/>
      <w:r>
        <w:rPr>
          <w:rFonts w:hint="eastAsia" w:ascii="方正小标宋_GBK" w:hAnsi="方正小标宋_GBK" w:eastAsia="方正小标宋_GBK" w:cs="方正小标宋_GBK"/>
          <w:b w:val="0"/>
          <w:bCs w:val="0"/>
          <w:color w:val="auto"/>
          <w:sz w:val="44"/>
          <w:szCs w:val="44"/>
        </w:rPr>
        <w:t xml:space="preserve">浙 江 安 防 职 业 技 术 学 院 </w:t>
      </w:r>
    </w:p>
    <w:p>
      <w:pPr>
        <w:keepNext w:val="0"/>
        <w:keepLines w:val="0"/>
        <w:pageBreakBefore w:val="0"/>
        <w:widowControl w:val="0"/>
        <w:kinsoku/>
        <w:wordWrap/>
        <w:overflowPunct/>
        <w:topLinePunct w:val="0"/>
        <w:autoSpaceDE w:val="0"/>
        <w:autoSpaceDN w:val="0"/>
        <w:bidi w:val="0"/>
        <w:adjustRightInd/>
        <w:snapToGrid/>
        <w:spacing w:line="720" w:lineRule="exact"/>
        <w:ind w:firstLine="715"/>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rPr>
        <w:t>货物（</w:t>
      </w:r>
      <w:r>
        <w:rPr>
          <w:rFonts w:hint="eastAsia" w:ascii="方正小标宋_GBK" w:hAnsi="方正小标宋_GBK" w:eastAsia="方正小标宋_GBK" w:cs="方正小标宋_GBK"/>
          <w:b w:val="0"/>
          <w:bCs w:val="0"/>
          <w:color w:val="auto"/>
          <w:sz w:val="44"/>
          <w:szCs w:val="44"/>
        </w:rPr>
        <w:t>设 备） 采 购 合 同</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采购编号：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合同编号： _______________</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甲方：</w:t>
      </w:r>
      <w:r>
        <w:rPr>
          <w:rFonts w:hint="eastAsia" w:ascii="宋体" w:hAnsi="宋体" w:eastAsia="宋体" w:cs="宋体"/>
          <w:color w:val="auto"/>
          <w:sz w:val="22"/>
          <w:szCs w:val="22"/>
          <w:u w:val="single"/>
        </w:rPr>
        <w:t>浙江安防职业技术学院</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乙方：</w:t>
      </w:r>
      <w:r>
        <w:rPr>
          <w:rFonts w:hint="eastAsia" w:ascii="宋体" w:hAnsi="宋体" w:eastAsia="宋体" w:cs="宋体"/>
          <w:color w:val="auto"/>
          <w:sz w:val="22"/>
          <w:szCs w:val="22"/>
          <w:u w:val="single"/>
        </w:rPr>
        <w:t xml:space="preserve">                            </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bookmarkStart w:id="57" w:name="_Hlk143419645"/>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日在浙江安防职业技术学院的</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设备采购中，甲乙双方根据《中华人民共和国民法典》、《中华人民共和国政府采购法》等法规和本合同的采购文件、响应文件及其采购过程中的承诺，经双方协商签订本合同，共同遵守。</w:t>
      </w:r>
    </w:p>
    <w:bookmarkEnd w:id="57"/>
    <w:p>
      <w:pPr>
        <w:keepNext w:val="0"/>
        <w:keepLines w:val="0"/>
        <w:pageBreakBefore w:val="0"/>
        <w:kinsoku/>
        <w:wordWrap/>
        <w:overflowPunct/>
        <w:topLinePunct w:val="0"/>
        <w:bidi w:val="0"/>
        <w:snapToGrid/>
        <w:spacing w:line="440" w:lineRule="exact"/>
        <w:ind w:firstLine="474"/>
        <w:jc w:val="left"/>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rPr>
        <w:t>1、采购内容及价格</w:t>
      </w:r>
      <w:r>
        <w:rPr>
          <w:rFonts w:hint="eastAsia" w:ascii="宋体" w:hAnsi="宋体" w:eastAsia="宋体" w:cs="宋体"/>
          <w:color w:val="auto"/>
          <w:sz w:val="22"/>
          <w:szCs w:val="22"/>
        </w:rPr>
        <w:t xml:space="preserve"> （详细清单可附后）  </w:t>
      </w:r>
      <w:r>
        <w:rPr>
          <w:rFonts w:hint="eastAsia" w:ascii="宋体" w:hAnsi="宋体" w:eastAsia="宋体" w:cs="宋体"/>
          <w:b/>
          <w:bCs/>
          <w:color w:val="auto"/>
          <w:sz w:val="22"/>
          <w:szCs w:val="22"/>
        </w:rPr>
        <w:t xml:space="preserve">                     </w:t>
      </w:r>
      <w:r>
        <w:rPr>
          <w:rFonts w:hint="eastAsia" w:ascii="宋体" w:hAnsi="宋体" w:eastAsia="宋体" w:cs="宋体"/>
          <w:color w:val="auto"/>
          <w:sz w:val="22"/>
          <w:szCs w:val="22"/>
        </w:rPr>
        <w:t xml:space="preserve">    单位：元 </w:t>
      </w:r>
      <w:r>
        <w:rPr>
          <w:rFonts w:hint="eastAsia" w:ascii="宋体" w:hAnsi="宋体" w:eastAsia="宋体" w:cs="宋体"/>
          <w:b/>
          <w:bCs/>
          <w:color w:val="auto"/>
          <w:sz w:val="22"/>
          <w:szCs w:val="22"/>
          <w:u w:val="single"/>
        </w:rPr>
        <w:t xml:space="preserve"> </w:t>
      </w:r>
    </w:p>
    <w:tbl>
      <w:tblPr>
        <w:tblStyle w:val="37"/>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560"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采购名称</w:t>
            </w:r>
          </w:p>
        </w:tc>
        <w:tc>
          <w:tcPr>
            <w:tcW w:w="1133"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品牌</w:t>
            </w:r>
          </w:p>
        </w:tc>
        <w:tc>
          <w:tcPr>
            <w:tcW w:w="2410"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型号规格和主要配置</w:t>
            </w:r>
          </w:p>
        </w:tc>
        <w:tc>
          <w:tcPr>
            <w:tcW w:w="850"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1157" w:type="dxa"/>
            <w:vAlign w:val="center"/>
          </w:tcPr>
          <w:p>
            <w:pPr>
              <w:keepNext w:val="0"/>
              <w:keepLines w:val="0"/>
              <w:pageBreakBefore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单价</w:t>
            </w:r>
          </w:p>
        </w:tc>
        <w:tc>
          <w:tcPr>
            <w:tcW w:w="1366" w:type="dxa"/>
            <w:vAlign w:val="center"/>
          </w:tcPr>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56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c>
          <w:tcPr>
            <w:tcW w:w="1133"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c>
          <w:tcPr>
            <w:tcW w:w="241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c>
          <w:tcPr>
            <w:tcW w:w="85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c>
          <w:tcPr>
            <w:tcW w:w="1157"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c>
          <w:tcPr>
            <w:tcW w:w="1366"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keepNext w:val="0"/>
              <w:keepLines w:val="0"/>
              <w:pageBreakBefore w:val="0"/>
              <w:kinsoku/>
              <w:wordWrap/>
              <w:overflowPunct/>
              <w:topLinePunct w:val="0"/>
              <w:bidi w:val="0"/>
              <w:snapToGrid/>
              <w:spacing w:line="440" w:lineRule="exact"/>
              <w:ind w:right="960" w:firstLine="472"/>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56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c>
          <w:tcPr>
            <w:tcW w:w="1133"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c>
          <w:tcPr>
            <w:tcW w:w="241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c>
          <w:tcPr>
            <w:tcW w:w="850"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c>
          <w:tcPr>
            <w:tcW w:w="1157"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c>
          <w:tcPr>
            <w:tcW w:w="1366" w:type="dxa"/>
            <w:vAlign w:val="center"/>
          </w:tcPr>
          <w:p>
            <w:pPr>
              <w:keepNext w:val="0"/>
              <w:keepLines w:val="0"/>
              <w:pageBreakBefore w:val="0"/>
              <w:kinsoku/>
              <w:wordWrap/>
              <w:overflowPunct/>
              <w:topLinePunct w:val="0"/>
              <w:bidi w:val="0"/>
              <w:snapToGrid/>
              <w:spacing w:line="440" w:lineRule="exact"/>
              <w:ind w:firstLine="472"/>
              <w:jc w:val="center"/>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合计：（大写）                                     小写：￥          </w:t>
            </w:r>
          </w:p>
        </w:tc>
      </w:tr>
    </w:tbl>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2、合同价格</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2.1本合同总价为合同履行全过程所需的全部费用，包括但不限于供货、运输、保险、装卸、安装调试及验收（含第三方验收）、设备使用培训、售后服务、税费等，即“交钥匙工程”，实行固定总价包干。</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 乙方因成交产品型号停产，生产厂家出具替代型号与停产证明的，经甲方同意可以签订补充协议，但不得增加合同约定成交价格。</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2.4因甲方原因提出设备数量变更的，经甲乙双方同意可以签订补充协议，增加或减少合同价格。</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3、设备、材料供应</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本合同范围所需的设备、材料均由乙方提供并均须提供档案资料，包括：设备的数量、型号、规格以及产品检测证书、出厂检验报告、合格证书、质保书、产品说明书等相关资料。</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4、产品包装</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4.1为了保证设备在长途运输和装卸过程中的安全，产品包装应符合国家或行业（部）标准规定。由于包装不善导致设备锈蚀、缺失或损坏，由乙方承担一切责任。</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4.2每一包装箱内必须附有装箱清单。</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5、交付、安装、验收</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5.1交付使用时间：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，交付地点：</w:t>
      </w:r>
      <w:r>
        <w:rPr>
          <w:rFonts w:hint="eastAsia" w:ascii="宋体" w:hAnsi="宋体" w:eastAsia="宋体" w:cs="宋体"/>
          <w:color w:val="auto"/>
          <w:sz w:val="22"/>
          <w:szCs w:val="22"/>
          <w:u w:val="single"/>
        </w:rPr>
        <w:t>浙江安防职业技术学院指定地点</w:t>
      </w:r>
      <w:r>
        <w:rPr>
          <w:rFonts w:hint="eastAsia" w:ascii="宋体" w:hAnsi="宋体" w:eastAsia="宋体" w:cs="宋体"/>
          <w:color w:val="auto"/>
          <w:sz w:val="22"/>
          <w:szCs w:val="22"/>
        </w:rPr>
        <w:t>（联系人：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，联系电话：</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）。设备经乙方安装、调试并甲方操作人员培训完成（如需要）后视为交付使用。</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到货签收：设备运抵甲方指定地点后，甲方应依据本合同、采购文件及响应文件上的数量、规格签收。如发生所供设备与合同约定不符，甲方有权退货或要求乙方进行更换、补齐。因此造成逾期交货的，按逾期交货承担违约责任。</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5.4安装调试过程中，乙方应采取安全保障措施，保证人员安全。如因乙方原因造成人员伤亡和财产损失的，乙方应承担全部赔偿责任。</w:t>
      </w:r>
    </w:p>
    <w:p>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响应文件、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5.6对技术复杂的设备，甲方可请国家认可的专业检测机构参与验收，并由其出具质量检测报告，检测费用由乙方承担。</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6、售后、维修</w:t>
      </w:r>
    </w:p>
    <w:p>
      <w:pPr>
        <w:pStyle w:val="22"/>
        <w:keepNext w:val="0"/>
        <w:keepLines w:val="0"/>
        <w:pageBreakBefore w:val="0"/>
        <w:kinsoku/>
        <w:wordWrap/>
        <w:overflowPunct/>
        <w:topLinePunct w:val="0"/>
        <w:bidi w:val="0"/>
        <w:snapToGrid/>
        <w:spacing w:after="0" w:line="440" w:lineRule="exact"/>
        <w:ind w:left="0" w:right="-331"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6.1本合同设备质保期为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年，从设备验收合格之日起计算。在质保期内，乙方对由于产品设计、工艺、材料、配套件的缺陷而造成的任何质量问题或故障负责。</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6.2 由于甲方保管不善或使用不当造成设备短缺、故障或损坏的，由甲方负责。但乙方保证及时给予补齐和修复。</w:t>
      </w:r>
    </w:p>
    <w:p>
      <w:pPr>
        <w:pStyle w:val="22"/>
        <w:keepNext w:val="0"/>
        <w:keepLines w:val="0"/>
        <w:pageBreakBefore w:val="0"/>
        <w:kinsoku/>
        <w:wordWrap/>
        <w:overflowPunct/>
        <w:topLinePunct w:val="0"/>
        <w:bidi w:val="0"/>
        <w:snapToGrid/>
        <w:spacing w:after="0" w:line="440" w:lineRule="exact"/>
        <w:ind w:left="0" w:right="-331"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7、付款方式与结算</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bookmarkStart w:id="58" w:name="_Hlk144210472"/>
      <w:r>
        <w:rPr>
          <w:rFonts w:hint="eastAsia" w:ascii="宋体" w:hAnsi="宋体" w:eastAsia="宋体" w:cs="宋体"/>
          <w:color w:val="auto"/>
          <w:sz w:val="22"/>
          <w:szCs w:val="22"/>
        </w:rPr>
        <w:t xml:space="preserve">7.1履约保证金 </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乙方在合同签订后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个工作日内，支付给甲方合同金额</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 xml:space="preserve"> %作为履约保证金（接受支票、汇票、本票、履约保函等多种非现金形式）。</w:t>
      </w:r>
      <w:bookmarkStart w:id="59" w:name="_Hlk144210598"/>
      <w:r>
        <w:rPr>
          <w:rFonts w:hint="eastAsia" w:ascii="宋体" w:hAnsi="宋体" w:eastAsia="宋体" w:cs="宋体"/>
          <w:color w:val="auto"/>
          <w:sz w:val="22"/>
          <w:szCs w:val="22"/>
        </w:rPr>
        <w:t>在合同履行期内乙方违约的，在履约保证金内先扣除乙方应承担的违约金。乙方没有违约或扣除违约金后有剩余的，履约保证金在乙方履约验收合格后</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个工作日内无息返还。</w:t>
      </w:r>
    </w:p>
    <w:bookmarkEnd w:id="59"/>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7.2合同价款支付方式</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个工作日内，甲方向乙方支付合同总价的40%作为预付款；全部设备交付使用后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个工作日内，甲方向乙方支付合同总价的50%；全部设备验收合格且收到乙方开具的全额正式发票后</w:t>
      </w:r>
      <w:r>
        <w:rPr>
          <w:rFonts w:hint="eastAsia" w:ascii="宋体" w:hAnsi="宋体" w:eastAsia="宋体" w:cs="宋体"/>
          <w:color w:val="auto"/>
          <w:sz w:val="22"/>
          <w:szCs w:val="22"/>
          <w:lang w:val="en-US"/>
        </w:rPr>
        <w:t>7</w:t>
      </w:r>
      <w:r>
        <w:rPr>
          <w:rFonts w:hint="eastAsia" w:ascii="宋体" w:hAnsi="宋体" w:eastAsia="宋体" w:cs="宋体"/>
          <w:color w:val="auto"/>
          <w:sz w:val="22"/>
          <w:szCs w:val="22"/>
        </w:rPr>
        <w:t>个工作日内，甲方向乙方支付剩余合同总价的10%。</w:t>
      </w:r>
    </w:p>
    <w:bookmarkEnd w:id="58"/>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8、违约责任</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除不可抗力外，如乙方发生不能按期交货或提供服务、甲方发生中途退货等情况，应及时通知对方。双方本着友好的态度进行协商，妥善解决。如协商无效，按以下</w:t>
      </w:r>
      <w:bookmarkStart w:id="60" w:name="_Hlk144213533"/>
      <w:r>
        <w:rPr>
          <w:rFonts w:hint="eastAsia" w:ascii="宋体" w:hAnsi="宋体" w:eastAsia="宋体" w:cs="宋体"/>
          <w:color w:val="auto"/>
          <w:sz w:val="22"/>
          <w:szCs w:val="22"/>
        </w:rPr>
        <w:t>约定承担违约责任：</w:t>
      </w:r>
    </w:p>
    <w:bookmarkEnd w:id="60"/>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8.1逾期交货</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8.2乙方不能交货或甲方中途退货</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乙方不能交货，甲方有权没收履约保证金并乙方须另行向甲方支付违约金。违约金按合同总价的20%计算。</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甲方中途退货，退还履约保证金并向乙方支付违约金。违约金的计算方法与乙方违约相同。</w:t>
      </w:r>
    </w:p>
    <w:p>
      <w:pPr>
        <w:keepNext w:val="0"/>
        <w:keepLines w:val="0"/>
        <w:pageBreakBefore w:val="0"/>
        <w:kinsoku/>
        <w:wordWrap/>
        <w:overflowPunct/>
        <w:topLinePunct w:val="0"/>
        <w:bidi w:val="0"/>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8.3</w:t>
      </w:r>
      <w:bookmarkStart w:id="61" w:name="_Hlk144219650"/>
      <w:r>
        <w:rPr>
          <w:rFonts w:hint="eastAsia" w:ascii="宋体" w:hAnsi="宋体" w:eastAsia="宋体" w:cs="宋体"/>
          <w:color w:val="auto"/>
          <w:sz w:val="22"/>
          <w:szCs w:val="22"/>
        </w:rPr>
        <w:t>甲方应按约定及时退还履约保证金，逾期退还的，应向乙方偿付违约金。自逾期之日起，每逾一日按履约保证金0.2%计收违约金，直至付款完成。</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因不可抗力（战争、地震等）导致合同无法履行的，双方可解除合同。</w:t>
      </w:r>
    </w:p>
    <w:bookmarkEnd w:id="61"/>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9、转让和分包</w:t>
      </w:r>
    </w:p>
    <w:p>
      <w:pPr>
        <w:keepNext w:val="0"/>
        <w:keepLines w:val="0"/>
        <w:pageBreakBefore w:val="0"/>
        <w:widowControl/>
        <w:kinsoku/>
        <w:wordWrap/>
        <w:overflowPunct/>
        <w:topLinePunct w:val="0"/>
        <w:bidi w:val="0"/>
        <w:snapToGrid/>
        <w:spacing w:line="440" w:lineRule="exact"/>
        <w:ind w:firstLine="472"/>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本合同范围的设备，应由乙方直接供应，不得转让他人供应。否则，甲方有权解除合同，没收履约保证金并乙方按合同总价的10%支付违约金。</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10、争议解决</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合同履行过程中发生争议的，甲乙双方友好协商解决，如协商未成的，任何一方可向甲方所在地人民法院提起诉讼。</w:t>
      </w:r>
    </w:p>
    <w:p>
      <w:pPr>
        <w:keepNext w:val="0"/>
        <w:keepLines w:val="0"/>
        <w:pageBreakBefore w:val="0"/>
        <w:kinsoku/>
        <w:wordWrap/>
        <w:overflowPunct/>
        <w:topLinePunct w:val="0"/>
        <w:bidi w:val="0"/>
        <w:snapToGrid/>
        <w:spacing w:line="440" w:lineRule="exact"/>
        <w:ind w:firstLine="474"/>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11、其他</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11.1</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本合同一式伍份，甲方叁份、乙方贰份。</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b/>
          <w:color w:val="auto"/>
          <w:sz w:val="22"/>
          <w:szCs w:val="22"/>
        </w:rPr>
      </w:pPr>
      <w:r>
        <w:rPr>
          <w:rFonts w:hint="eastAsia" w:ascii="宋体" w:hAnsi="宋体" w:eastAsia="宋体" w:cs="宋体"/>
          <w:color w:val="auto"/>
          <w:sz w:val="22"/>
          <w:szCs w:val="22"/>
        </w:rPr>
        <w:t>11.2</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合同经甲乙双方签字盖章后生效。</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11.3</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如需修改或补充合同内容，双方应协商一致并签署书面修改或补充协议，该协议将作为本合同的组成部分。</w:t>
      </w:r>
    </w:p>
    <w:p>
      <w:pPr>
        <w:keepNext w:val="0"/>
        <w:keepLines w:val="0"/>
        <w:pageBreakBefore w:val="0"/>
        <w:kinsoku/>
        <w:wordWrap/>
        <w:overflowPunct/>
        <w:topLinePunct w:val="0"/>
        <w:bidi w:val="0"/>
        <w:snapToGrid/>
        <w:spacing w:line="440" w:lineRule="exact"/>
        <w:ind w:firstLine="220"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11.4</w:t>
      </w:r>
      <w:r>
        <w:rPr>
          <w:rFonts w:hint="eastAsia" w:ascii="宋体" w:hAnsi="宋体" w:eastAsia="宋体" w:cs="宋体"/>
          <w:color w:val="auto"/>
          <w:sz w:val="22"/>
          <w:szCs w:val="22"/>
          <w:lang w:val="en-US" w:eastAsia="zh-CN"/>
        </w:rPr>
        <w:t xml:space="preserve"> </w:t>
      </w:r>
      <w:r>
        <w:rPr>
          <w:rFonts w:hint="eastAsia" w:ascii="宋体" w:hAnsi="宋体" w:eastAsia="宋体" w:cs="宋体"/>
          <w:b/>
          <w:color w:val="auto"/>
          <w:sz w:val="22"/>
          <w:szCs w:val="22"/>
        </w:rPr>
        <w:t>本合同未尽事宜及对合同内容有异议的，以采购文件、响应文件和在招标现场承诺为准，</w:t>
      </w:r>
      <w:r>
        <w:rPr>
          <w:rFonts w:hint="eastAsia" w:ascii="宋体" w:hAnsi="宋体" w:eastAsia="宋体" w:cs="宋体"/>
          <w:color w:val="auto"/>
          <w:sz w:val="22"/>
          <w:szCs w:val="22"/>
        </w:rPr>
        <w:t>如遇国家法律、法规及政策另有规定的，从其规定。</w:t>
      </w:r>
    </w:p>
    <w:p>
      <w:pPr>
        <w:keepNext w:val="0"/>
        <w:keepLines w:val="0"/>
        <w:pageBreakBefore w:val="0"/>
        <w:kinsoku/>
        <w:wordWrap/>
        <w:overflowPunct/>
        <w:topLinePunct w:val="0"/>
        <w:bidi w:val="0"/>
        <w:snapToGrid/>
        <w:spacing w:line="440" w:lineRule="exact"/>
        <w:ind w:firstLine="472"/>
        <w:textAlignment w:val="auto"/>
        <w:rPr>
          <w:rFonts w:hint="eastAsia" w:ascii="宋体" w:hAnsi="宋体" w:eastAsia="宋体" w:cs="宋体"/>
          <w:color w:val="auto"/>
          <w:sz w:val="22"/>
          <w:szCs w:val="22"/>
        </w:rPr>
      </w:pP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甲方（盖章）：</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乙方（盖章）：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法人代表：                    法人代表：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委托代理人（签字）：          委托代理人（签字）：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联系电话：                    联系电话：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地    址：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纳税人名称：</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纳税人名称：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纳税人识别号：                纳税人识别号：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开户行：                      开户行：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账号：                        账号： </w:t>
      </w:r>
    </w:p>
    <w:p>
      <w:pPr>
        <w:keepNext w:val="0"/>
        <w:keepLines w:val="0"/>
        <w:pageBreakBefore w:val="0"/>
        <w:kinsoku/>
        <w:wordWrap/>
        <w:overflowPunct/>
        <w:topLinePunct w:val="0"/>
        <w:bidi w:val="0"/>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日期：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日期：  </w:t>
      </w:r>
    </w:p>
    <w:p>
      <w:pPr>
        <w:jc w:val="center"/>
        <w:rPr>
          <w:rFonts w:ascii="黑体" w:hAnsi="黑体" w:eastAsia="黑体"/>
          <w:color w:val="auto"/>
          <w:sz w:val="22"/>
          <w:szCs w:val="22"/>
        </w:rPr>
      </w:pPr>
    </w:p>
    <w:p>
      <w:pPr>
        <w:jc w:val="center"/>
        <w:rPr>
          <w:rFonts w:ascii="黑体" w:hAnsi="黑体" w:eastAsia="黑体"/>
          <w:color w:val="auto"/>
          <w:sz w:val="28"/>
          <w:szCs w:val="28"/>
        </w:rPr>
      </w:pPr>
    </w:p>
    <w:p>
      <w:pPr>
        <w:jc w:val="center"/>
        <w:rPr>
          <w:rFonts w:hAnsi="宋体" w:cs="宋体"/>
          <w:b/>
          <w:bCs/>
          <w:color w:val="auto"/>
          <w:sz w:val="28"/>
          <w:szCs w:val="28"/>
        </w:rPr>
      </w:pPr>
    </w:p>
    <w:p>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5"/>
      <w:bookmarkStart w:id="62" w:name="_Toc16252"/>
      <w:r>
        <w:rPr>
          <w:rFonts w:hint="eastAsia" w:ascii="黑体" w:hAnsi="黑体" w:eastAsia="黑体"/>
          <w:b/>
          <w:bCs/>
          <w:color w:val="auto"/>
          <w:kern w:val="44"/>
          <w:sz w:val="36"/>
          <w:szCs w:val="36"/>
        </w:rPr>
        <w:t>第四部分  附   件</w:t>
      </w:r>
      <w:bookmarkEnd w:id="56"/>
      <w:bookmarkEnd w:id="62"/>
    </w:p>
    <w:p>
      <w:pPr>
        <w:pStyle w:val="8"/>
        <w:spacing w:line="240" w:lineRule="auto"/>
        <w:rPr>
          <w:rFonts w:ascii="宋体" w:hAnsi="宋体" w:eastAsia="宋体" w:cs="宋体"/>
          <w:color w:val="auto"/>
          <w:sz w:val="24"/>
          <w:szCs w:val="24"/>
        </w:rPr>
      </w:pPr>
      <w:bookmarkStart w:id="63" w:name="_Toc230773784"/>
      <w:bookmarkStart w:id="64" w:name="_Toc27410"/>
      <w:r>
        <w:rPr>
          <w:rFonts w:hint="eastAsia" w:ascii="宋体" w:hAnsi="宋体" w:eastAsia="宋体" w:cs="宋体"/>
          <w:color w:val="auto"/>
          <w:sz w:val="24"/>
          <w:szCs w:val="24"/>
        </w:rPr>
        <w:t>附件一 投标函</w:t>
      </w:r>
      <w:bookmarkEnd w:id="63"/>
      <w:bookmarkEnd w:id="64"/>
    </w:p>
    <w:p>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bookmarkStart w:id="65" w:name="_Toc195336280"/>
      <w:bookmarkStart w:id="66" w:name="_Toc218392089"/>
      <w:bookmarkStart w:id="67"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pStyle w:val="8"/>
        <w:spacing w:line="240" w:lineRule="auto"/>
        <w:rPr>
          <w:rFonts w:ascii="宋体" w:hAnsi="宋体" w:eastAsia="宋体" w:cs="宋体"/>
          <w:color w:val="auto"/>
          <w:sz w:val="24"/>
          <w:szCs w:val="24"/>
        </w:rPr>
      </w:pPr>
      <w:bookmarkStart w:id="68" w:name="_Toc3532"/>
      <w:r>
        <w:rPr>
          <w:rFonts w:hint="eastAsia" w:ascii="宋体" w:hAnsi="宋体" w:eastAsia="宋体" w:cs="宋体"/>
          <w:color w:val="auto"/>
          <w:sz w:val="24"/>
          <w:szCs w:val="24"/>
        </w:rPr>
        <w:t>附件二</w:t>
      </w:r>
      <w:bookmarkEnd w:id="65"/>
      <w:bookmarkEnd w:id="66"/>
      <w:r>
        <w:rPr>
          <w:rFonts w:hint="eastAsia" w:ascii="宋体" w:hAnsi="宋体" w:eastAsia="宋体" w:cs="宋体"/>
          <w:color w:val="auto"/>
          <w:sz w:val="24"/>
          <w:szCs w:val="24"/>
        </w:rPr>
        <w:t xml:space="preserve"> 投标报价一览表</w:t>
      </w:r>
      <w:bookmarkEnd w:id="67"/>
      <w:bookmarkEnd w:id="68"/>
    </w:p>
    <w:p>
      <w:pPr>
        <w:pStyle w:val="5"/>
        <w:rPr>
          <w:color w:val="auto"/>
        </w:rPr>
      </w:pPr>
    </w:p>
    <w:p>
      <w:pPr>
        <w:spacing w:line="400" w:lineRule="exact"/>
        <w:jc w:val="center"/>
        <w:rPr>
          <w:rFonts w:ascii="宋体" w:hAnsi="宋体" w:cs="宋体"/>
          <w:b/>
          <w:bCs/>
          <w:color w:val="auto"/>
          <w:sz w:val="28"/>
          <w:szCs w:val="28"/>
        </w:rPr>
      </w:pPr>
      <w:bookmarkStart w:id="69" w:name="_Toc345161250"/>
      <w:bookmarkStart w:id="70" w:name="_Toc230773786"/>
      <w:bookmarkStart w:id="71" w:name="_Toc218392090"/>
      <w:bookmarkStart w:id="72" w:name="_Toc195336281"/>
      <w:bookmarkStart w:id="73" w:name="_Toc230773789"/>
      <w:r>
        <w:rPr>
          <w:rFonts w:hint="eastAsia" w:ascii="宋体" w:hAnsi="宋体" w:cs="宋体"/>
          <w:b/>
          <w:bCs/>
          <w:color w:val="auto"/>
          <w:sz w:val="28"/>
          <w:szCs w:val="28"/>
        </w:rPr>
        <w:t>投标报价一览表</w:t>
      </w:r>
    </w:p>
    <w:p>
      <w:pPr>
        <w:spacing w:line="380" w:lineRule="exact"/>
        <w:jc w:val="center"/>
        <w:rPr>
          <w:rFonts w:ascii="宋体" w:hAnsi="宋体" w:cs="宋体"/>
          <w:b/>
          <w:bCs/>
          <w:color w:val="auto"/>
          <w:sz w:val="28"/>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无人机智能化设备增购</w:t>
            </w: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pPr>
              <w:spacing w:line="380" w:lineRule="exact"/>
              <w:jc w:val="center"/>
              <w:rPr>
                <w:rFonts w:ascii="宋体" w:hAnsi="宋体" w:cs="宋体"/>
                <w:color w:val="auto"/>
                <w:sz w:val="22"/>
                <w:szCs w:val="22"/>
              </w:rPr>
            </w:pPr>
          </w:p>
        </w:tc>
        <w:tc>
          <w:tcPr>
            <w:tcW w:w="1007" w:type="pct"/>
            <w:vMerge w:val="continue"/>
            <w:vAlign w:val="center"/>
          </w:tcPr>
          <w:p>
            <w:pPr>
              <w:spacing w:line="380" w:lineRule="exact"/>
              <w:jc w:val="center"/>
              <w:rPr>
                <w:rFonts w:ascii="宋体" w:hAnsi="宋体" w:cs="宋体"/>
                <w:color w:val="auto"/>
                <w:sz w:val="22"/>
                <w:szCs w:val="22"/>
              </w:rPr>
            </w:pP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pPr>
              <w:spacing w:line="380" w:lineRule="exact"/>
              <w:jc w:val="center"/>
              <w:rPr>
                <w:rFonts w:ascii="宋体" w:hAnsi="宋体"/>
                <w:bCs/>
                <w:color w:val="auto"/>
                <w:sz w:val="22"/>
                <w:szCs w:val="22"/>
              </w:rPr>
            </w:pPr>
          </w:p>
        </w:tc>
      </w:tr>
    </w:tbl>
    <w:p>
      <w:pPr>
        <w:spacing w:line="440" w:lineRule="exact"/>
        <w:ind w:left="528" w:leftChars="38" w:hanging="448" w:hangingChars="203"/>
        <w:rPr>
          <w:rFonts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1.此栏内投标报价应与附件三“投标分项报价表”中相应总计价相一致；</w:t>
      </w:r>
    </w:p>
    <w:p>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pPr>
        <w:spacing w:line="440" w:lineRule="exact"/>
        <w:ind w:firstLine="9460" w:firstLineChars="4300"/>
        <w:rPr>
          <w:rFonts w:ascii="宋体" w:hAnsi="宋体" w:cs="宋体"/>
          <w:color w:val="auto"/>
          <w:sz w:val="22"/>
          <w:szCs w:val="22"/>
        </w:rPr>
      </w:pPr>
    </w:p>
    <w:p>
      <w:pPr>
        <w:spacing w:line="440" w:lineRule="exact"/>
        <w:ind w:firstLine="9460" w:firstLineChars="4300"/>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440" w:lineRule="exact"/>
        <w:rPr>
          <w:rFonts w:ascii="宋体" w:hAnsi="宋体" w:cs="宋体"/>
          <w:color w:val="auto"/>
          <w:sz w:val="22"/>
          <w:szCs w:val="22"/>
        </w:rPr>
      </w:pPr>
    </w:p>
    <w:p>
      <w:pPr>
        <w:pStyle w:val="8"/>
        <w:spacing w:line="240" w:lineRule="auto"/>
        <w:rPr>
          <w:rFonts w:ascii="宋体" w:hAnsi="宋体" w:eastAsia="宋体"/>
          <w:color w:val="auto"/>
          <w:sz w:val="24"/>
          <w:szCs w:val="24"/>
        </w:rPr>
      </w:pPr>
      <w:bookmarkStart w:id="74" w:name="_Toc340922814"/>
      <w:r>
        <w:rPr>
          <w:rFonts w:ascii="宋体" w:hAnsi="宋体" w:eastAsia="宋体"/>
          <w:color w:val="auto"/>
          <w:sz w:val="24"/>
          <w:szCs w:val="24"/>
        </w:rPr>
        <w:br w:type="page"/>
      </w:r>
      <w:bookmarkStart w:id="75" w:name="_Toc11543"/>
      <w:r>
        <w:rPr>
          <w:rFonts w:hint="eastAsia" w:ascii="宋体" w:hAnsi="宋体" w:eastAsia="宋体"/>
          <w:color w:val="auto"/>
          <w:sz w:val="24"/>
          <w:szCs w:val="24"/>
        </w:rPr>
        <w:t>附件三 投标分项报价表</w:t>
      </w:r>
      <w:bookmarkEnd w:id="74"/>
      <w:bookmarkEnd w:id="75"/>
    </w:p>
    <w:p>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641"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94"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pPr>
              <w:spacing w:line="400" w:lineRule="exact"/>
              <w:jc w:val="center"/>
              <w:rPr>
                <w:rFonts w:ascii="宋体" w:hAnsi="宋体"/>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pPr>
              <w:spacing w:line="400" w:lineRule="exact"/>
              <w:jc w:val="center"/>
              <w:rPr>
                <w:rFonts w:ascii="宋体" w:hAnsi="宋体"/>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pPr>
              <w:spacing w:line="380" w:lineRule="exact"/>
              <w:jc w:val="center"/>
              <w:rPr>
                <w:rFonts w:ascii="宋体" w:hAnsi="宋体"/>
                <w:bCs/>
                <w:color w:val="auto"/>
                <w:sz w:val="22"/>
                <w:szCs w:val="22"/>
                <w:highlight w:val="yellow"/>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8</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pPr>
              <w:spacing w:line="380" w:lineRule="exact"/>
              <w:jc w:val="center"/>
              <w:rPr>
                <w:rFonts w:ascii="宋体" w:hAnsi="宋体"/>
                <w:bCs/>
                <w:color w:val="auto"/>
                <w:sz w:val="22"/>
                <w:szCs w:val="22"/>
              </w:rPr>
            </w:pPr>
          </w:p>
        </w:tc>
      </w:tr>
    </w:tbl>
    <w:p>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pPr>
        <w:spacing w:line="440" w:lineRule="exact"/>
        <w:ind w:firstLine="720"/>
        <w:rPr>
          <w:rFonts w:hint="eastAsia" w:ascii="宋体" w:hAnsi="宋体" w:eastAsia="宋体"/>
          <w:color w:val="auto"/>
          <w:sz w:val="22"/>
          <w:szCs w:val="22"/>
          <w:lang w:val="en-US" w:eastAsia="zh-CN"/>
        </w:rPr>
      </w:pPr>
      <w:r>
        <w:rPr>
          <w:rFonts w:hint="eastAsia" w:ascii="宋体" w:hAnsi="宋体" w:eastAsia="宋体"/>
          <w:color w:val="auto"/>
          <w:sz w:val="22"/>
          <w:szCs w:val="22"/>
          <w:lang w:val="en-US" w:eastAsia="zh-CN"/>
        </w:rPr>
        <w:t>4.</w:t>
      </w:r>
      <w:r>
        <w:rPr>
          <w:rFonts w:hint="eastAsia" w:ascii="宋体" w:hAnsi="宋体"/>
          <w:b/>
          <w:bCs/>
          <w:color w:val="auto"/>
          <w:sz w:val="22"/>
          <w:szCs w:val="22"/>
        </w:rPr>
        <w:t>▲</w:t>
      </w:r>
      <w:r>
        <w:rPr>
          <w:rFonts w:hint="eastAsia" w:ascii="宋体" w:hAnsi="宋体" w:eastAsia="宋体"/>
          <w:color w:val="auto"/>
          <w:sz w:val="22"/>
          <w:szCs w:val="22"/>
          <w:u w:val="single"/>
          <w:lang w:val="en-US" w:eastAsia="zh-CN"/>
        </w:rPr>
        <w:t>考虑学校后期资产管理，本项目中智能无人机升级教学机的配件预算</w:t>
      </w:r>
      <w:r>
        <w:rPr>
          <w:rFonts w:hint="eastAsia" w:ascii="宋体" w:hAnsi="宋体"/>
          <w:color w:val="auto"/>
          <w:sz w:val="22"/>
          <w:szCs w:val="22"/>
          <w:u w:val="single"/>
          <w:lang w:val="en-US" w:eastAsia="zh-CN"/>
        </w:rPr>
        <w:t>10</w:t>
      </w:r>
      <w:r>
        <w:rPr>
          <w:rFonts w:hint="eastAsia" w:ascii="宋体" w:hAnsi="宋体" w:eastAsia="宋体"/>
          <w:color w:val="auto"/>
          <w:sz w:val="22"/>
          <w:szCs w:val="22"/>
          <w:u w:val="single"/>
          <w:lang w:val="en-US" w:eastAsia="zh-CN"/>
        </w:rPr>
        <w:t>万</w:t>
      </w:r>
      <w:r>
        <w:rPr>
          <w:rFonts w:hint="eastAsia" w:ascii="宋体" w:hAnsi="宋体"/>
          <w:color w:val="auto"/>
          <w:sz w:val="22"/>
          <w:szCs w:val="22"/>
          <w:u w:val="single"/>
          <w:lang w:val="en-US" w:eastAsia="zh-CN"/>
        </w:rPr>
        <w:t>元</w:t>
      </w:r>
      <w:r>
        <w:rPr>
          <w:rFonts w:hint="eastAsia" w:ascii="宋体" w:hAnsi="宋体" w:eastAsia="宋体"/>
          <w:color w:val="auto"/>
          <w:sz w:val="22"/>
          <w:szCs w:val="22"/>
          <w:u w:val="single"/>
          <w:lang w:val="en-US" w:eastAsia="zh-CN"/>
        </w:rPr>
        <w:t>（供应商分项报价不得超对应金额）</w:t>
      </w:r>
      <w:r>
        <w:rPr>
          <w:rFonts w:hint="eastAsia" w:ascii="宋体" w:hAnsi="宋体" w:eastAsia="宋体"/>
          <w:color w:val="auto"/>
          <w:sz w:val="22"/>
          <w:szCs w:val="22"/>
          <w:lang w:val="en-US" w:eastAsia="zh-CN"/>
        </w:rPr>
        <w:t>。</w:t>
      </w:r>
    </w:p>
    <w:p>
      <w:pPr>
        <w:pStyle w:val="21"/>
        <w:ind w:firstLine="560"/>
        <w:rPr>
          <w:rFonts w:ascii="仿宋_GB2312"/>
          <w:color w:val="auto"/>
          <w:sz w:val="28"/>
          <w:szCs w:val="28"/>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380" w:lineRule="exact"/>
        <w:ind w:firstLine="9460" w:firstLineChars="4300"/>
        <w:rPr>
          <w:rFonts w:ascii="宋体" w:hAnsi="宋体" w:cs="宋体"/>
          <w:color w:val="auto"/>
          <w:sz w:val="22"/>
          <w:szCs w:val="22"/>
        </w:rPr>
      </w:pPr>
    </w:p>
    <w:p>
      <w:pPr>
        <w:pStyle w:val="8"/>
        <w:spacing w:line="240" w:lineRule="auto"/>
        <w:rPr>
          <w:rFonts w:ascii="宋体" w:hAnsi="宋体" w:cs="宋体"/>
          <w:color w:val="auto"/>
          <w:sz w:val="24"/>
        </w:rPr>
      </w:pPr>
      <w:r>
        <w:rPr>
          <w:rFonts w:hint="eastAsia" w:ascii="宋体" w:hAnsi="宋体" w:cs="宋体"/>
          <w:color w:val="auto"/>
          <w:sz w:val="22"/>
          <w:szCs w:val="22"/>
        </w:rPr>
        <w:br w:type="page"/>
      </w:r>
      <w:bookmarkEnd w:id="69"/>
      <w:bookmarkEnd w:id="70"/>
      <w:bookmarkEnd w:id="71"/>
      <w:bookmarkEnd w:id="72"/>
      <w:bookmarkStart w:id="76" w:name="_Toc4351"/>
      <w:r>
        <w:rPr>
          <w:rFonts w:hint="eastAsia" w:ascii="宋体" w:hAnsi="宋体" w:eastAsia="宋体"/>
          <w:color w:val="auto"/>
          <w:sz w:val="24"/>
          <w:szCs w:val="24"/>
        </w:rPr>
        <w:t>附件四 资格证明文件</w:t>
      </w:r>
      <w:bookmarkEnd w:id="73"/>
      <w:bookmarkEnd w:id="76"/>
    </w:p>
    <w:p>
      <w:pPr>
        <w:jc w:val="center"/>
        <w:rPr>
          <w:rFonts w:ascii="宋体" w:hAnsi="宋体" w:cs="宋体"/>
          <w:b/>
          <w:color w:val="auto"/>
          <w:sz w:val="28"/>
          <w:szCs w:val="28"/>
        </w:rPr>
      </w:pPr>
      <w:r>
        <w:rPr>
          <w:rFonts w:hint="eastAsia" w:ascii="宋体" w:hAnsi="宋体" w:cs="宋体"/>
          <w:b/>
          <w:color w:val="auto"/>
          <w:sz w:val="28"/>
          <w:szCs w:val="28"/>
        </w:rPr>
        <w:t>资格证明文件</w:t>
      </w:r>
    </w:p>
    <w:p>
      <w:pPr>
        <w:spacing w:line="440" w:lineRule="exact"/>
        <w:jc w:val="center"/>
        <w:rPr>
          <w:rFonts w:ascii="宋体" w:hAnsi="宋体" w:cs="宋体"/>
          <w:b/>
          <w:color w:val="auto"/>
          <w:szCs w:val="22"/>
        </w:rPr>
      </w:pPr>
      <w:r>
        <w:rPr>
          <w:rFonts w:hint="eastAsia" w:ascii="宋体" w:hAnsi="宋体" w:cs="宋体"/>
          <w:b/>
          <w:color w:val="auto"/>
          <w:sz w:val="24"/>
        </w:rPr>
        <w:t>（1）法定代表人、单位负责人或自然人本人的身份证明（适用于法定代表人、单位负责人或者自然人本人代表投标人参加投标）</w:t>
      </w:r>
    </w:p>
    <w:p>
      <w:pPr>
        <w:autoSpaceDE w:val="0"/>
        <w:autoSpaceDN w:val="0"/>
        <w:adjustRightInd w:val="0"/>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pPr>
        <w:autoSpaceDE w:val="0"/>
        <w:autoSpaceDN w:val="0"/>
        <w:adjustRightInd w:val="0"/>
        <w:jc w:val="left"/>
        <w:rPr>
          <w:rFonts w:ascii="宋体" w:hAnsi="宋体" w:cs="宋体"/>
          <w:color w:val="auto"/>
          <w:sz w:val="22"/>
          <w:szCs w:val="22"/>
        </w:rPr>
      </w:pPr>
    </w:p>
    <w:p>
      <w:pPr>
        <w:spacing w:line="380" w:lineRule="exact"/>
        <w:jc w:val="center"/>
        <w:rPr>
          <w:rFonts w:ascii="宋体" w:hAnsi="宋体" w:cs="宋体"/>
          <w:b/>
          <w:color w:val="auto"/>
          <w:sz w:val="24"/>
        </w:rPr>
      </w:pPr>
    </w:p>
    <w:p>
      <w:pPr>
        <w:spacing w:line="380" w:lineRule="exact"/>
        <w:rPr>
          <w:rFonts w:ascii="宋体" w:hAnsi="宋体" w:cs="宋体"/>
          <w:b/>
          <w:color w:val="auto"/>
          <w:sz w:val="24"/>
        </w:rPr>
      </w:pPr>
      <w:r>
        <w:rPr>
          <w:rFonts w:hint="eastAsia" w:ascii="宋体" w:hAnsi="宋体" w:cs="宋体"/>
          <w:b/>
          <w:color w:val="auto"/>
          <w:sz w:val="24"/>
        </w:rPr>
        <w:t>附：法定代表人身份证明</w:t>
      </w:r>
    </w:p>
    <w:p>
      <w:pPr>
        <w:spacing w:line="380" w:lineRule="exact"/>
        <w:rPr>
          <w:rFonts w:ascii="宋体" w:hAnsi="宋体" w:cs="宋体"/>
          <w:b/>
          <w:color w:val="auto"/>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pPr>
        <w:spacing w:line="460" w:lineRule="exact"/>
        <w:rPr>
          <w:rFonts w:ascii="宋体" w:hAnsi="宋体" w:cs="宋体"/>
          <w:color w:val="auto"/>
          <w:sz w:val="22"/>
          <w:szCs w:val="22"/>
        </w:rPr>
      </w:pPr>
    </w:p>
    <w:p>
      <w:pPr>
        <w:spacing w:line="460" w:lineRule="exact"/>
        <w:rPr>
          <w:rFonts w:ascii="宋体" w:hAnsi="宋体" w:cs="宋体"/>
          <w:b/>
          <w:color w:val="auto"/>
          <w:sz w:val="24"/>
        </w:rPr>
      </w:pPr>
      <w:r>
        <w:rPr>
          <w:rFonts w:hint="eastAsia" w:ascii="宋体" w:hAnsi="宋体" w:cs="宋体"/>
          <w:b/>
          <w:color w:val="auto"/>
          <w:sz w:val="24"/>
        </w:rPr>
        <w:t>浙江安防职业技术学院：</w:t>
      </w:r>
    </w:p>
    <w:p>
      <w:pPr>
        <w:spacing w:line="440" w:lineRule="exact"/>
        <w:rPr>
          <w:rFonts w:ascii="宋体" w:hAnsi="宋体" w:cs="宋体"/>
          <w:color w:val="auto"/>
          <w:sz w:val="22"/>
          <w:szCs w:val="22"/>
          <w:u w:val="single"/>
        </w:rPr>
      </w:pP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pPr>
        <w:spacing w:line="440" w:lineRule="exact"/>
        <w:ind w:firstLine="295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附：</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pPr>
        <w:spacing w:line="440" w:lineRule="exact"/>
        <w:ind w:firstLine="220" w:firstLineChars="100"/>
        <w:rPr>
          <w:rFonts w:ascii="宋体" w:hAnsi="宋体" w:cs="宋体"/>
          <w:color w:val="auto"/>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440" w:lineRule="exact"/>
        <w:rPr>
          <w:rFonts w:ascii="宋体" w:hAnsi="宋体" w:cs="宋体"/>
          <w:b/>
          <w:bCs/>
          <w:color w:val="auto"/>
          <w:sz w:val="22"/>
          <w:szCs w:val="22"/>
        </w:rPr>
      </w:pPr>
    </w:p>
    <w:p>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pPr>
        <w:pStyle w:val="5"/>
        <w:rPr>
          <w:color w:val="auto"/>
        </w:rPr>
      </w:pPr>
    </w:p>
    <w:p>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color w:val="auto"/>
          <w:sz w:val="22"/>
          <w:szCs w:val="22"/>
        </w:rPr>
      </w:pP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pPr>
        <w:pStyle w:val="5"/>
        <w:rPr>
          <w:rFonts w:ascii="宋体" w:hAnsi="宋体"/>
          <w:color w:val="auto"/>
          <w:sz w:val="22"/>
          <w:szCs w:val="22"/>
        </w:rPr>
      </w:pPr>
    </w:p>
    <w:p>
      <w:pPr>
        <w:pStyle w:val="89"/>
        <w:rPr>
          <w:rFonts w:hAnsi="宋体"/>
          <w:color w:val="auto"/>
          <w:sz w:val="22"/>
          <w:szCs w:val="22"/>
        </w:rPr>
      </w:pPr>
    </w:p>
    <w:p>
      <w:pPr>
        <w:rPr>
          <w:rFonts w:ascii="宋体" w:hAnsi="宋体"/>
          <w:color w:val="auto"/>
          <w:sz w:val="22"/>
          <w:szCs w:val="22"/>
        </w:rPr>
      </w:pPr>
    </w:p>
    <w:p>
      <w:pPr>
        <w:pStyle w:val="5"/>
        <w:rPr>
          <w:rFonts w:ascii="宋体" w:hAnsi="宋体"/>
          <w:color w:val="auto"/>
          <w:sz w:val="22"/>
          <w:szCs w:val="22"/>
        </w:rPr>
      </w:pPr>
    </w:p>
    <w:p>
      <w:pPr>
        <w:pStyle w:val="89"/>
        <w:rPr>
          <w:rFonts w:hAnsi="宋体"/>
          <w:color w:val="auto"/>
          <w:sz w:val="22"/>
          <w:szCs w:val="22"/>
        </w:rPr>
      </w:pPr>
    </w:p>
    <w:p>
      <w:pPr>
        <w:rPr>
          <w:rFonts w:ascii="宋体" w:hAnsi="宋体"/>
          <w:color w:val="auto"/>
          <w:sz w:val="22"/>
          <w:szCs w:val="22"/>
        </w:rPr>
      </w:pPr>
    </w:p>
    <w:p>
      <w:pPr>
        <w:pStyle w:val="5"/>
        <w:rPr>
          <w:rFonts w:ascii="宋体" w:hAnsi="宋体"/>
          <w:color w:val="auto"/>
          <w:sz w:val="22"/>
          <w:szCs w:val="22"/>
        </w:rPr>
      </w:pPr>
    </w:p>
    <w:p>
      <w:pPr>
        <w:pStyle w:val="89"/>
        <w:rPr>
          <w:color w:val="auto"/>
        </w:rPr>
      </w:pPr>
    </w:p>
    <w:p>
      <w:pPr>
        <w:rPr>
          <w:rFonts w:ascii="宋体" w:hAnsi="宋体" w:cs="宋体"/>
          <w:b/>
          <w:color w:val="auto"/>
          <w:sz w:val="24"/>
        </w:rPr>
      </w:pPr>
      <w:r>
        <w:rPr>
          <w:rFonts w:hint="eastAsia" w:ascii="宋体" w:hAnsi="宋体" w:cs="宋体"/>
          <w:b/>
          <w:color w:val="auto"/>
          <w:sz w:val="24"/>
        </w:rPr>
        <w:br w:type="page"/>
      </w:r>
    </w:p>
    <w:p>
      <w:pPr>
        <w:snapToGrid w:val="0"/>
        <w:spacing w:line="360" w:lineRule="auto"/>
        <w:jc w:val="center"/>
        <w:rPr>
          <w:rFonts w:hint="eastAsia" w:ascii="宋体" w:hAnsi="宋体" w:cs="宋体"/>
          <w:b/>
          <w:color w:val="auto"/>
          <w:sz w:val="24"/>
        </w:rPr>
      </w:pPr>
      <w:bookmarkStart w:id="77" w:name="_Toc218392091"/>
      <w:bookmarkStart w:id="78" w:name="_Toc230773787"/>
      <w:bookmarkStart w:id="79" w:name="_Toc184281694"/>
      <w:bookmarkStart w:id="80" w:name="_Toc184281693"/>
      <w:r>
        <w:rPr>
          <w:rFonts w:hint="eastAsia" w:ascii="宋体" w:hAnsi="宋体" w:cs="宋体"/>
          <w:b/>
          <w:color w:val="auto"/>
          <w:sz w:val="24"/>
        </w:rPr>
        <w:t>（4）联合体协议书（</w:t>
      </w:r>
      <w:bookmarkStart w:id="81" w:name="_Hlk113552869"/>
      <w:r>
        <w:rPr>
          <w:rFonts w:hint="eastAsia" w:ascii="宋体" w:hAnsi="宋体" w:cs="宋体"/>
          <w:b/>
          <w:color w:val="auto"/>
          <w:sz w:val="24"/>
        </w:rPr>
        <w:t>如为联合体投标，请提供</w:t>
      </w:r>
      <w:bookmarkEnd w:id="81"/>
      <w:r>
        <w:rPr>
          <w:rFonts w:hint="eastAsia" w:ascii="宋体" w:hAnsi="宋体" w:cs="宋体"/>
          <w:b/>
          <w:color w:val="auto"/>
          <w:sz w:val="24"/>
        </w:rPr>
        <w:t>）</w:t>
      </w:r>
    </w:p>
    <w:p>
      <w:pPr>
        <w:snapToGrid w:val="0"/>
        <w:spacing w:line="360" w:lineRule="auto"/>
        <w:rPr>
          <w:rFonts w:hint="eastAsia"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组成一个联合体，以一个投标人的身份</w:t>
      </w:r>
      <w:r>
        <w:rPr>
          <w:rFonts w:hint="eastAsia" w:ascii="宋体" w:hAnsi="宋体" w:cs="宋体"/>
          <w:color w:val="auto"/>
          <w:sz w:val="22"/>
          <w:szCs w:val="22"/>
        </w:rPr>
        <w:t>参加</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项目【项目编号：</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w:t>
      </w:r>
      <w:r>
        <w:rPr>
          <w:rFonts w:hint="eastAsia" w:ascii="宋体" w:hAnsi="宋体" w:cs="宋体"/>
          <w:color w:val="auto"/>
          <w:sz w:val="22"/>
          <w:szCs w:val="22"/>
          <w:lang w:val="zh-CN"/>
        </w:rPr>
        <w:t xml:space="preserve">投标。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三、本次联合投标中，分工如下：</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82" w:name="_Hlk101131882"/>
      <w:r>
        <w:rPr>
          <w:rFonts w:hint="eastAsia" w:ascii="宋体" w:hAnsi="宋体" w:cs="宋体"/>
          <w:color w:val="auto"/>
          <w:sz w:val="22"/>
          <w:szCs w:val="22"/>
          <w:u w:val="single"/>
        </w:rPr>
        <w:t>联合体成员X,……</w:t>
      </w:r>
      <w:bookmarkEnd w:id="82"/>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83"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83"/>
      <w:r>
        <w:rPr>
          <w:rFonts w:hint="eastAsia" w:ascii="宋体" w:hAnsi="宋体" w:cs="宋体"/>
          <w:b/>
          <w:color w:val="auto"/>
          <w:sz w:val="22"/>
          <w:szCs w:val="22"/>
          <w:lang w:val="zh-CN"/>
        </w:rPr>
        <w:t>）</w:t>
      </w:r>
    </w:p>
    <w:p>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w:t>
      </w:r>
      <w:bookmarkStart w:id="84"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84"/>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pPr>
        <w:snapToGrid w:val="0"/>
        <w:spacing w:line="360" w:lineRule="auto"/>
        <w:ind w:firstLine="4620" w:firstLineChars="2100"/>
        <w:rPr>
          <w:rFonts w:hint="eastAsia"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pPr>
        <w:snapToGrid w:val="0"/>
        <w:spacing w:line="360" w:lineRule="auto"/>
        <w:ind w:right="960"/>
        <w:jc w:val="center"/>
        <w:rPr>
          <w:rFonts w:hint="eastAsia" w:ascii="宋体" w:hAnsi="宋体" w:cs="宋体"/>
          <w:color w:val="auto"/>
          <w:sz w:val="22"/>
          <w:szCs w:val="22"/>
          <w:lang w:val="zh-CN"/>
        </w:rPr>
      </w:pPr>
      <w:r>
        <w:rPr>
          <w:rFonts w:hint="eastAsia" w:ascii="宋体" w:hAnsi="宋体" w:cs="宋体"/>
          <w:color w:val="auto"/>
          <w:sz w:val="22"/>
          <w:szCs w:val="22"/>
          <w:lang w:val="zh-CN"/>
        </w:rPr>
        <w:t xml:space="preserve">                   ……</w:t>
      </w:r>
    </w:p>
    <w:p>
      <w:pPr>
        <w:snapToGrid w:val="0"/>
        <w:spacing w:line="360" w:lineRule="auto"/>
        <w:jc w:val="right"/>
        <w:rPr>
          <w:rFonts w:hint="eastAsia" w:ascii="宋体" w:hAnsi="宋体" w:cs="宋体"/>
          <w:color w:val="auto"/>
          <w:sz w:val="22"/>
          <w:szCs w:val="22"/>
          <w:lang w:val="zh-CN"/>
        </w:rPr>
      </w:pPr>
      <w:r>
        <w:rPr>
          <w:rFonts w:hint="eastAsia" w:ascii="宋体" w:hAnsi="宋体" w:cs="宋体"/>
          <w:color w:val="auto"/>
          <w:sz w:val="22"/>
          <w:szCs w:val="22"/>
          <w:lang w:val="zh-CN"/>
        </w:rPr>
        <w:t>日期：  年  月   日</w:t>
      </w:r>
    </w:p>
    <w:p>
      <w:pPr>
        <w:widowControl/>
        <w:shd w:val="clear" w:color="auto" w:fill="FFFFFF"/>
        <w:spacing w:line="440" w:lineRule="atLeast"/>
        <w:ind w:firstLine="482"/>
        <w:jc w:val="left"/>
        <w:rPr>
          <w:rFonts w:ascii="宋体" w:hAnsi="宋体" w:cs="宋体"/>
          <w:color w:val="auto"/>
          <w:kern w:val="0"/>
          <w:sz w:val="22"/>
          <w:szCs w:val="22"/>
        </w:rPr>
      </w:pPr>
      <w:r>
        <w:rPr>
          <w:rFonts w:hint="eastAsia" w:ascii="宋体" w:hAnsi="宋体" w:cs="宋体"/>
          <w:color w:val="auto"/>
          <w:sz w:val="22"/>
          <w:szCs w:val="22"/>
        </w:rPr>
        <w:t>注：按本格式和要求提供。</w:t>
      </w:r>
    </w:p>
    <w:p>
      <w:pPr>
        <w:widowControl/>
        <w:snapToGrid w:val="0"/>
        <w:spacing w:line="360" w:lineRule="auto"/>
        <w:ind w:firstLine="440" w:firstLineChars="200"/>
        <w:jc w:val="left"/>
        <w:rPr>
          <w:rFonts w:ascii="宋体" w:hAnsi="宋体" w:cs="仿宋_GB2312"/>
          <w:color w:val="auto"/>
          <w:sz w:val="22"/>
        </w:rPr>
      </w:pPr>
    </w:p>
    <w:p>
      <w:pPr>
        <w:widowControl/>
        <w:snapToGrid w:val="0"/>
        <w:spacing w:line="360" w:lineRule="auto"/>
        <w:ind w:firstLine="440" w:firstLineChars="200"/>
        <w:jc w:val="left"/>
        <w:rPr>
          <w:rFonts w:ascii="宋体" w:hAnsi="宋体" w:cs="仿宋_GB2312"/>
          <w:color w:val="auto"/>
          <w:sz w:val="22"/>
        </w:rPr>
        <w:sectPr>
          <w:pgSz w:w="11906" w:h="16838"/>
          <w:pgMar w:top="1134" w:right="1134" w:bottom="1134" w:left="1134" w:header="851" w:footer="992" w:gutter="0"/>
          <w:cols w:space="720" w:num="1"/>
          <w:docGrid w:linePitch="312" w:charSpace="0"/>
        </w:sectPr>
      </w:pPr>
    </w:p>
    <w:p>
      <w:pPr>
        <w:snapToGrid w:val="0"/>
        <w:spacing w:line="360" w:lineRule="auto"/>
        <w:jc w:val="center"/>
        <w:rPr>
          <w:rFonts w:hint="eastAsia" w:ascii="宋体" w:hAnsi="宋体" w:cs="宋体"/>
          <w:b/>
          <w:color w:val="auto"/>
          <w:sz w:val="24"/>
        </w:rPr>
      </w:pPr>
      <w:r>
        <w:rPr>
          <w:rFonts w:hint="eastAsia" w:ascii="宋体" w:hAnsi="宋体" w:cs="宋体"/>
          <w:b/>
          <w:color w:val="auto"/>
          <w:sz w:val="24"/>
        </w:rPr>
        <w:t>（5）分包意向协议（如有分包，请根据格式提供）</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若成为</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项目【项目编号：</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w:t>
      </w:r>
      <w:r>
        <w:rPr>
          <w:rFonts w:hint="eastAsia" w:ascii="宋体" w:hAnsi="宋体" w:cs="宋体"/>
          <w:color w:val="auto"/>
          <w:sz w:val="22"/>
          <w:szCs w:val="22"/>
          <w:lang w:val="zh-CN"/>
        </w:rPr>
        <w:t>的</w:t>
      </w:r>
      <w:r>
        <w:rPr>
          <w:rFonts w:hint="eastAsia" w:ascii="宋体" w:hAnsi="宋体" w:cs="宋体"/>
          <w:color w:val="auto"/>
          <w:sz w:val="22"/>
          <w:szCs w:val="22"/>
          <w:lang w:val="en-US" w:eastAsia="zh-CN"/>
        </w:rPr>
        <w:t>成交供应商</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（投标人名称）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一、分包标的及数量</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pPr>
        <w:rPr>
          <w:rFonts w:hint="eastAsia" w:ascii="宋体" w:hAnsi="宋体" w:cs="宋体"/>
          <w:color w:val="auto"/>
          <w:sz w:val="22"/>
          <w:szCs w:val="22"/>
        </w:rPr>
      </w:pPr>
      <w:r>
        <w:rPr>
          <w:rFonts w:hint="eastAsia" w:ascii="宋体" w:hAnsi="宋体" w:cs="宋体"/>
          <w:color w:val="auto"/>
          <w:sz w:val="22"/>
          <w:szCs w:val="22"/>
        </w:rPr>
        <w:t>……</w:t>
      </w:r>
    </w:p>
    <w:p>
      <w:pPr>
        <w:rPr>
          <w:rFonts w:hint="eastAsia" w:ascii="宋体" w:hAnsi="宋体" w:cs="宋体"/>
          <w:color w:val="auto"/>
          <w:sz w:val="22"/>
          <w:szCs w:val="22"/>
        </w:rPr>
      </w:pPr>
      <w:r>
        <w:rPr>
          <w:rFonts w:hint="eastAsia" w:ascii="宋体" w:hAnsi="宋体" w:cs="宋体"/>
          <w:color w:val="auto"/>
          <w:sz w:val="22"/>
          <w:szCs w:val="22"/>
          <w:lang w:val="zh-CN"/>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pPr>
        <w:snapToGrid w:val="0"/>
        <w:spacing w:line="360" w:lineRule="auto"/>
        <w:ind w:firstLine="576"/>
        <w:rPr>
          <w:rFonts w:hint="eastAsia"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pPr>
        <w:spacing w:line="360" w:lineRule="auto"/>
        <w:ind w:firstLine="440" w:firstLineChars="200"/>
        <w:rPr>
          <w:rFonts w:hint="eastAsia"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pPr>
        <w:snapToGrid w:val="0"/>
        <w:spacing w:line="360" w:lineRule="auto"/>
        <w:ind w:firstLine="576"/>
        <w:rPr>
          <w:rFonts w:hint="eastAsia" w:ascii="宋体" w:hAnsi="宋体" w:cs="宋体"/>
          <w:color w:val="auto"/>
          <w:sz w:val="22"/>
          <w:szCs w:val="22"/>
          <w:u w:val="single"/>
        </w:rPr>
      </w:pPr>
      <w:r>
        <w:rPr>
          <w:rFonts w:hint="eastAsia" w:ascii="宋体" w:hAnsi="宋体" w:cs="宋体"/>
          <w:color w:val="auto"/>
          <w:sz w:val="22"/>
          <w:szCs w:val="22"/>
          <w:u w:val="single"/>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四、质量</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五、价款或者报酬</w:t>
      </w:r>
    </w:p>
    <w:p>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pPr>
        <w:snapToGrid w:val="0"/>
        <w:spacing w:line="360" w:lineRule="auto"/>
        <w:ind w:left="573" w:leftChars="273"/>
        <w:rPr>
          <w:rFonts w:hint="eastAsia" w:ascii="宋体" w:hAnsi="宋体" w:cs="宋体"/>
          <w:color w:val="auto"/>
          <w:sz w:val="22"/>
          <w:szCs w:val="22"/>
          <w:lang w:val="zh-CN"/>
        </w:rPr>
      </w:pPr>
      <w:r>
        <w:rPr>
          <w:rFonts w:hint="eastAsia" w:ascii="宋体" w:hAnsi="宋体" w:cs="宋体"/>
          <w:color w:val="auto"/>
          <w:sz w:val="22"/>
          <w:szCs w:val="22"/>
          <w:lang w:val="zh-CN"/>
        </w:rPr>
        <w:t>六、违约责任</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七、争议解决的办法</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u w:val="single"/>
        </w:rPr>
        <w:t xml:space="preserve">                                                                                  </w:t>
      </w:r>
    </w:p>
    <w:p>
      <w:pPr>
        <w:snapToGrid w:val="0"/>
        <w:spacing w:line="360" w:lineRule="auto"/>
        <w:ind w:firstLine="576"/>
        <w:rPr>
          <w:rFonts w:hint="eastAsia" w:ascii="宋体" w:hAnsi="宋体" w:cs="宋体"/>
          <w:color w:val="auto"/>
          <w:sz w:val="22"/>
          <w:szCs w:val="22"/>
          <w:lang w:val="zh-CN"/>
        </w:rPr>
      </w:pPr>
      <w:r>
        <w:rPr>
          <w:rFonts w:hint="eastAsia" w:ascii="宋体" w:hAnsi="宋体" w:cs="宋体"/>
          <w:color w:val="auto"/>
          <w:sz w:val="22"/>
          <w:szCs w:val="22"/>
          <w:lang w:val="zh-CN"/>
        </w:rPr>
        <w:t>八、其他</w:t>
      </w:r>
    </w:p>
    <w:p>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投标人名称(电子签名)：</w:t>
      </w:r>
    </w:p>
    <w:p>
      <w:pPr>
        <w:snapToGrid w:val="0"/>
        <w:spacing w:line="360" w:lineRule="auto"/>
        <w:jc w:val="center"/>
        <w:rPr>
          <w:rFonts w:hint="eastAsia" w:ascii="宋体" w:hAnsi="宋体" w:cs="宋体"/>
          <w:color w:val="auto"/>
          <w:sz w:val="22"/>
          <w:szCs w:val="22"/>
          <w:lang w:val="zh-CN"/>
        </w:rPr>
      </w:pPr>
      <w:r>
        <w:rPr>
          <w:rFonts w:hint="eastAsia" w:ascii="宋体" w:hAnsi="宋体" w:cs="宋体"/>
          <w:color w:val="auto"/>
          <w:sz w:val="22"/>
          <w:szCs w:val="22"/>
          <w:lang w:val="en-US" w:eastAsia="zh-CN"/>
        </w:rPr>
        <w:t xml:space="preserve">                                        </w:t>
      </w:r>
      <w:r>
        <w:rPr>
          <w:rFonts w:hint="eastAsia" w:ascii="宋体" w:hAnsi="宋体" w:cs="宋体"/>
          <w:color w:val="auto"/>
          <w:sz w:val="22"/>
          <w:szCs w:val="22"/>
          <w:lang w:val="zh-CN"/>
        </w:rPr>
        <w:t>分包供应商名称(电子签名/公章)：</w:t>
      </w:r>
    </w:p>
    <w:p>
      <w:pPr>
        <w:snapToGrid w:val="0"/>
        <w:spacing w:line="360" w:lineRule="auto"/>
        <w:ind w:firstLine="5280" w:firstLineChars="2400"/>
        <w:rPr>
          <w:rFonts w:hint="eastAsia" w:ascii="宋体" w:hAnsi="宋体" w:cs="宋体"/>
          <w:color w:val="auto"/>
          <w:sz w:val="22"/>
          <w:szCs w:val="22"/>
        </w:rPr>
      </w:pPr>
      <w:r>
        <w:rPr>
          <w:rFonts w:hint="eastAsia" w:ascii="宋体" w:hAnsi="宋体" w:cs="宋体"/>
          <w:color w:val="auto"/>
          <w:sz w:val="22"/>
          <w:szCs w:val="22"/>
          <w:lang w:val="zh-CN"/>
        </w:rPr>
        <w:t>……</w:t>
      </w:r>
    </w:p>
    <w:p>
      <w:pPr>
        <w:snapToGrid w:val="0"/>
        <w:spacing w:line="360" w:lineRule="auto"/>
        <w:ind w:left="5338" w:leftChars="342" w:hanging="4620" w:hangingChars="2100"/>
        <w:rPr>
          <w:rFonts w:hint="eastAsia" w:ascii="宋体" w:hAnsi="宋体" w:cs="宋体"/>
          <w:color w:val="auto"/>
          <w:sz w:val="22"/>
          <w:szCs w:val="22"/>
          <w:lang w:val="zh-CN"/>
        </w:rPr>
      </w:pPr>
      <w:r>
        <w:rPr>
          <w:rFonts w:hint="eastAsia" w:ascii="宋体" w:hAnsi="宋体" w:cs="宋体"/>
          <w:color w:val="auto"/>
          <w:sz w:val="22"/>
          <w:szCs w:val="22"/>
          <w:lang w:val="zh-CN"/>
        </w:rPr>
        <w:t xml:space="preserve">                                        日期：  年  月   日</w:t>
      </w:r>
    </w:p>
    <w:p>
      <w:pPr>
        <w:rPr>
          <w:rFonts w:hint="eastAsia"/>
          <w:color w:val="auto"/>
          <w:lang w:val="zh-CN"/>
        </w:rPr>
      </w:pPr>
      <w:r>
        <w:rPr>
          <w:rFonts w:hint="eastAsia" w:ascii="宋体" w:hAnsi="宋体" w:cs="宋体"/>
          <w:color w:val="auto"/>
          <w:sz w:val="22"/>
          <w:szCs w:val="22"/>
        </w:rPr>
        <w:t>注：按本格式和要求提供。</w:t>
      </w:r>
    </w:p>
    <w:p>
      <w:pPr>
        <w:pStyle w:val="8"/>
        <w:spacing w:line="240" w:lineRule="auto"/>
        <w:rPr>
          <w:rFonts w:ascii="宋体" w:hAnsi="宋体" w:eastAsia="宋体" w:cs="宋体"/>
          <w:color w:val="auto"/>
          <w:sz w:val="24"/>
          <w:szCs w:val="24"/>
        </w:rPr>
      </w:pPr>
      <w:bookmarkStart w:id="85" w:name="_Toc22368"/>
      <w:r>
        <w:rPr>
          <w:rFonts w:hint="eastAsia" w:ascii="宋体" w:hAnsi="宋体" w:eastAsia="宋体" w:cs="宋体"/>
          <w:color w:val="auto"/>
          <w:sz w:val="24"/>
          <w:szCs w:val="24"/>
        </w:rPr>
        <w:t>附件</w:t>
      </w:r>
      <w:bookmarkEnd w:id="77"/>
      <w:bookmarkEnd w:id="78"/>
      <w:bookmarkEnd w:id="79"/>
      <w:r>
        <w:rPr>
          <w:rFonts w:hint="eastAsia" w:ascii="宋体" w:hAnsi="宋体" w:eastAsia="宋体" w:cs="宋体"/>
          <w:color w:val="auto"/>
          <w:sz w:val="24"/>
          <w:szCs w:val="24"/>
        </w:rPr>
        <w:t>五 商务条款、技术规格偏离表</w:t>
      </w:r>
      <w:bookmarkEnd w:id="85"/>
    </w:p>
    <w:p>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投标文件</w:t>
            </w:r>
          </w:p>
          <w:p>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商</w:t>
            </w:r>
          </w:p>
          <w:p>
            <w:pPr>
              <w:spacing w:line="380" w:lineRule="exact"/>
              <w:jc w:val="center"/>
              <w:rPr>
                <w:rFonts w:ascii="宋体" w:hAnsi="宋体" w:cs="宋体"/>
                <w:b/>
                <w:color w:val="auto"/>
                <w:sz w:val="22"/>
              </w:rPr>
            </w:pPr>
            <w:r>
              <w:rPr>
                <w:rFonts w:hint="eastAsia" w:ascii="宋体" w:hAnsi="宋体" w:cs="宋体"/>
                <w:b/>
                <w:color w:val="auto"/>
                <w:sz w:val="22"/>
              </w:rPr>
              <w:t>务</w:t>
            </w:r>
          </w:p>
          <w:p>
            <w:pPr>
              <w:spacing w:line="380" w:lineRule="exact"/>
              <w:jc w:val="center"/>
              <w:rPr>
                <w:rFonts w:ascii="宋体" w:hAnsi="宋体" w:cs="宋体"/>
                <w:b/>
                <w:color w:val="auto"/>
                <w:sz w:val="22"/>
              </w:rPr>
            </w:pPr>
            <w:r>
              <w:rPr>
                <w:rFonts w:hint="eastAsia" w:ascii="宋体" w:hAnsi="宋体" w:cs="宋体"/>
                <w:b/>
                <w:color w:val="auto"/>
                <w:sz w:val="22"/>
              </w:rPr>
              <w:t>条</w:t>
            </w:r>
          </w:p>
          <w:p>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技</w:t>
            </w:r>
          </w:p>
          <w:p>
            <w:pPr>
              <w:spacing w:line="380" w:lineRule="exact"/>
              <w:jc w:val="center"/>
              <w:rPr>
                <w:rFonts w:ascii="宋体" w:hAnsi="宋体" w:cs="宋体"/>
                <w:b/>
                <w:color w:val="auto"/>
                <w:sz w:val="22"/>
              </w:rPr>
            </w:pPr>
            <w:r>
              <w:rPr>
                <w:rFonts w:hint="eastAsia" w:ascii="宋体" w:hAnsi="宋体" w:cs="宋体"/>
                <w:b/>
                <w:color w:val="auto"/>
                <w:sz w:val="22"/>
              </w:rPr>
              <w:t>术</w:t>
            </w:r>
          </w:p>
          <w:p>
            <w:pPr>
              <w:spacing w:line="380" w:lineRule="exact"/>
              <w:jc w:val="center"/>
              <w:rPr>
                <w:rFonts w:ascii="宋体" w:hAnsi="宋体" w:cs="宋体"/>
                <w:b/>
                <w:color w:val="auto"/>
                <w:sz w:val="22"/>
              </w:rPr>
            </w:pPr>
            <w:r>
              <w:rPr>
                <w:rFonts w:hint="eastAsia" w:ascii="宋体" w:hAnsi="宋体" w:cs="宋体"/>
                <w:b/>
                <w:color w:val="auto"/>
                <w:sz w:val="22"/>
              </w:rPr>
              <w:t>规</w:t>
            </w:r>
          </w:p>
          <w:p>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bl>
    <w:p>
      <w:pPr>
        <w:pStyle w:val="25"/>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pStyle w:val="5"/>
        <w:rPr>
          <w:color w:val="auto"/>
        </w:rPr>
      </w:pPr>
    </w:p>
    <w:p>
      <w:pPr>
        <w:pStyle w:val="8"/>
        <w:spacing w:line="240" w:lineRule="auto"/>
        <w:rPr>
          <w:rFonts w:ascii="宋体" w:hAnsi="宋体" w:eastAsia="宋体" w:cs="宋体"/>
          <w:color w:val="auto"/>
          <w:sz w:val="24"/>
          <w:szCs w:val="24"/>
        </w:rPr>
      </w:pPr>
      <w:bookmarkStart w:id="86" w:name="_Toc18333"/>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86"/>
    </w:p>
    <w:p>
      <w:pPr>
        <w:numPr>
          <w:ilvl w:val="0"/>
          <w:numId w:val="2"/>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bl>
    <w:p>
      <w:pPr>
        <w:spacing w:line="380" w:lineRule="exact"/>
        <w:ind w:firstLine="5963" w:firstLineChars="2700"/>
        <w:rPr>
          <w:rFonts w:ascii="宋体" w:hAnsi="宋体"/>
          <w:b/>
          <w:bCs/>
          <w:color w:val="auto"/>
          <w:sz w:val="22"/>
          <w:szCs w:val="22"/>
        </w:rPr>
      </w:pPr>
    </w:p>
    <w:p>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bl>
    <w:p>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pPr>
        <w:spacing w:line="440" w:lineRule="exact"/>
        <w:jc w:val="left"/>
        <w:rPr>
          <w:rFonts w:ascii="宋体" w:hAnsi="宋体"/>
          <w:b/>
          <w:bCs/>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8"/>
        <w:spacing w:line="240" w:lineRule="auto"/>
        <w:rPr>
          <w:rFonts w:ascii="宋体" w:hAnsi="宋体" w:eastAsia="宋体" w:cs="宋体"/>
          <w:color w:val="auto"/>
          <w:sz w:val="24"/>
          <w:szCs w:val="24"/>
        </w:rPr>
      </w:pPr>
      <w:bookmarkStart w:id="87" w:name="_Toc460707936"/>
      <w:bookmarkStart w:id="88" w:name="_Toc8118"/>
      <w:bookmarkStart w:id="89" w:name="_Toc405195141"/>
      <w:r>
        <w:rPr>
          <w:rFonts w:hint="eastAsia" w:ascii="宋体" w:hAnsi="宋体" w:eastAsia="宋体" w:cs="宋体"/>
          <w:color w:val="auto"/>
          <w:sz w:val="24"/>
          <w:szCs w:val="24"/>
        </w:rPr>
        <w:t>附件七 同类项目业绩一览表</w:t>
      </w:r>
      <w:bookmarkEnd w:id="87"/>
      <w:bookmarkEnd w:id="88"/>
    </w:p>
    <w:p>
      <w:pPr>
        <w:spacing w:line="440" w:lineRule="exact"/>
        <w:rPr>
          <w:rFonts w:ascii="宋体" w:hAnsi="宋体"/>
          <w:b/>
          <w:bCs/>
          <w:color w:val="auto"/>
          <w:sz w:val="24"/>
        </w:rPr>
      </w:pPr>
    </w:p>
    <w:p>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pPr>
        <w:spacing w:line="380" w:lineRule="exact"/>
        <w:ind w:left="-357" w:leftChars="-170" w:firstLine="216" w:firstLineChars="98"/>
        <w:rPr>
          <w:rFonts w:ascii="宋体" w:hAnsi="宋体" w:cs="宋体"/>
          <w:b/>
          <w:bCs/>
          <w:color w:val="auto"/>
          <w:sz w:val="22"/>
          <w:szCs w:val="22"/>
        </w:rPr>
      </w:pPr>
    </w:p>
    <w:p>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bl>
    <w:p>
      <w:pPr>
        <w:spacing w:line="440" w:lineRule="exact"/>
        <w:rPr>
          <w:rFonts w:ascii="宋体" w:hAnsi="宋体" w:cs="宋体"/>
          <w:b/>
          <w:color w:val="auto"/>
          <w:sz w:val="22"/>
          <w:szCs w:val="22"/>
        </w:rPr>
      </w:pPr>
      <w:bookmarkStart w:id="90" w:name="_Toc54034498"/>
      <w:bookmarkStart w:id="91" w:name="_Toc13603237"/>
      <w:bookmarkStart w:id="92" w:name="_Toc469730741"/>
      <w:bookmarkStart w:id="93" w:name="_Toc82417917"/>
      <w:bookmarkStart w:id="94" w:name="_Toc480204650"/>
      <w:r>
        <w:rPr>
          <w:rFonts w:hint="eastAsia" w:ascii="宋体" w:hAnsi="宋体" w:cs="宋体"/>
          <w:b/>
          <w:color w:val="auto"/>
          <w:sz w:val="22"/>
          <w:szCs w:val="22"/>
        </w:rPr>
        <w:t>注：根据商务技术评分要求提供证明材料。</w:t>
      </w:r>
    </w:p>
    <w:p>
      <w:pPr>
        <w:tabs>
          <w:tab w:val="left" w:pos="720"/>
          <w:tab w:val="left" w:pos="1260"/>
          <w:tab w:val="left" w:pos="5355"/>
        </w:tabs>
        <w:spacing w:line="430" w:lineRule="exact"/>
        <w:rPr>
          <w:rFonts w:ascii="宋体" w:hAnsi="宋体" w:cs="宋体"/>
          <w:bCs/>
          <w:color w:val="auto"/>
          <w:sz w:val="22"/>
          <w:szCs w:val="22"/>
        </w:rPr>
      </w:pPr>
    </w:p>
    <w:p>
      <w:pPr>
        <w:spacing w:line="440" w:lineRule="exact"/>
        <w:ind w:firstLine="4400" w:firstLineChars="2000"/>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ind w:firstLine="4400" w:firstLineChars="2000"/>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90"/>
    <w:bookmarkEnd w:id="91"/>
    <w:bookmarkEnd w:id="92"/>
    <w:bookmarkEnd w:id="93"/>
    <w:bookmarkEnd w:id="94"/>
    <w:p>
      <w:pPr>
        <w:pStyle w:val="89"/>
        <w:rPr>
          <w:color w:val="auto"/>
        </w:rPr>
      </w:pPr>
    </w:p>
    <w:p>
      <w:pPr>
        <w:pStyle w:val="8"/>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95" w:name="_Toc20385"/>
      <w:bookmarkStart w:id="96" w:name="_Toc524273184"/>
      <w:bookmarkStart w:id="97" w:name="_Toc40035657"/>
      <w:bookmarkStart w:id="98" w:name="_Toc1067"/>
      <w:bookmarkStart w:id="99" w:name="_Toc10560"/>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95"/>
      <w:bookmarkEnd w:id="96"/>
      <w:bookmarkEnd w:id="97"/>
      <w:bookmarkEnd w:id="98"/>
      <w:bookmarkEnd w:id="99"/>
    </w:p>
    <w:p>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pPr>
        <w:spacing w:line="440" w:lineRule="atLeast"/>
        <w:jc w:val="left"/>
        <w:rPr>
          <w:rFonts w:ascii="宋体" w:hAnsi="宋体"/>
          <w:b/>
          <w:color w:val="auto"/>
          <w:sz w:val="22"/>
        </w:rPr>
      </w:pPr>
      <w:r>
        <w:rPr>
          <w:rFonts w:hint="eastAsia" w:ascii="宋体" w:hAnsi="宋体"/>
          <w:b/>
          <w:color w:val="auto"/>
          <w:sz w:val="22"/>
        </w:rPr>
        <w:t>（1）符合中小企业划分标准；</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w:t>
      </w:r>
      <w:r>
        <w:rPr>
          <w:rFonts w:hint="eastAsia" w:ascii="宋体" w:hAnsi="宋体"/>
          <w:color w:val="auto"/>
          <w:sz w:val="22"/>
          <w:u w:val="single"/>
          <w:lang w:val="en-US" w:eastAsia="zh-CN"/>
        </w:rPr>
        <w:t>报价</w:t>
      </w:r>
      <w:r>
        <w:rPr>
          <w:rFonts w:hint="eastAsia" w:ascii="宋体" w:hAnsi="宋体"/>
          <w:color w:val="auto"/>
          <w:sz w:val="22"/>
          <w:u w:val="single"/>
        </w:rPr>
        <w:t>文件中）</w:t>
      </w:r>
      <w:r>
        <w:rPr>
          <w:rFonts w:hint="eastAsia" w:ascii="宋体" w:hAnsi="宋体"/>
          <w:color w:val="auto"/>
          <w:sz w:val="22"/>
        </w:rPr>
        <w:t>：</w:t>
      </w:r>
    </w:p>
    <w:p>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lang w:val="en-US" w:eastAsia="zh-CN"/>
        </w:rPr>
        <w:t>报价</w:t>
      </w:r>
      <w:r>
        <w:rPr>
          <w:rFonts w:hint="eastAsia" w:ascii="宋体" w:hAnsi="宋体"/>
          <w:color w:val="auto"/>
          <w:sz w:val="22"/>
          <w:u w:val="single"/>
        </w:rPr>
        <w:t>文件中）</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w:t>
      </w:r>
      <w:r>
        <w:rPr>
          <w:rFonts w:hint="eastAsia" w:ascii="宋体" w:hAnsi="宋体"/>
          <w:color w:val="auto"/>
          <w:sz w:val="22"/>
          <w:u w:val="single"/>
          <w:lang w:val="en-US" w:eastAsia="zh-CN"/>
        </w:rPr>
        <w:t>报价</w:t>
      </w:r>
      <w:r>
        <w:rPr>
          <w:rFonts w:hint="eastAsia" w:ascii="宋体" w:hAnsi="宋体"/>
          <w:color w:val="auto"/>
          <w:sz w:val="22"/>
          <w:u w:val="single"/>
        </w:rPr>
        <w:t>文件中）</w:t>
      </w:r>
      <w:r>
        <w:rPr>
          <w:rFonts w:hint="eastAsia" w:ascii="宋体" w:hAnsi="宋体"/>
          <w:color w:val="auto"/>
          <w:sz w:val="22"/>
        </w:rPr>
        <w:t>：</w:t>
      </w:r>
    </w:p>
    <w:p>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pPr>
        <w:pStyle w:val="5"/>
        <w:spacing w:line="440" w:lineRule="exact"/>
        <w:ind w:left="860"/>
        <w:jc w:val="center"/>
        <w:rPr>
          <w:rFonts w:ascii="宋体" w:hAnsi="宋体"/>
          <w:b/>
          <w:bCs/>
          <w:color w:val="auto"/>
          <w:sz w:val="24"/>
        </w:rPr>
      </w:pPr>
      <w:r>
        <w:rPr>
          <w:rFonts w:ascii="宋体" w:hAnsi="宋体"/>
          <w:b/>
          <w:bCs/>
          <w:color w:val="auto"/>
          <w:sz w:val="24"/>
        </w:rPr>
        <w:t>中小企业声明函（货物）</w:t>
      </w:r>
    </w:p>
    <w:p>
      <w:pPr>
        <w:pStyle w:val="5"/>
        <w:spacing w:line="440" w:lineRule="exact"/>
        <w:rPr>
          <w:rFonts w:ascii="宋体" w:hAnsi="宋体"/>
          <w:b/>
          <w:color w:val="auto"/>
          <w:sz w:val="22"/>
          <w:szCs w:val="22"/>
        </w:rPr>
      </w:pPr>
    </w:p>
    <w:p>
      <w:pPr>
        <w:pStyle w:val="5"/>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pPr>
        <w:pStyle w:val="5"/>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pPr>
        <w:pStyle w:val="5"/>
        <w:spacing w:line="480" w:lineRule="exact"/>
        <w:ind w:left="860"/>
        <w:rPr>
          <w:rFonts w:ascii="宋体" w:hAnsi="宋体"/>
          <w:color w:val="auto"/>
          <w:sz w:val="22"/>
          <w:szCs w:val="22"/>
        </w:rPr>
      </w:pPr>
      <w:r>
        <w:rPr>
          <w:rFonts w:ascii="宋体" w:hAnsi="宋体"/>
          <w:color w:val="auto"/>
          <w:sz w:val="22"/>
          <w:szCs w:val="22"/>
        </w:rPr>
        <w:t>……</w:t>
      </w:r>
    </w:p>
    <w:p>
      <w:pPr>
        <w:pStyle w:val="5"/>
        <w:spacing w:line="480" w:lineRule="exact"/>
        <w:ind w:left="860"/>
        <w:rPr>
          <w:rFonts w:ascii="宋体" w:hAnsi="宋体"/>
          <w:color w:val="auto"/>
          <w:sz w:val="22"/>
          <w:szCs w:val="22"/>
        </w:rPr>
      </w:pPr>
      <w:r>
        <w:rPr>
          <w:rFonts w:hint="eastAsia" w:ascii="宋体" w:hAnsi="宋体"/>
          <w:b/>
          <w:bCs/>
          <w:color w:val="auto"/>
          <w:sz w:val="22"/>
          <w:szCs w:val="22"/>
        </w:rPr>
        <w:t>注：（根据采购标的分别逐项列出）</w:t>
      </w:r>
    </w:p>
    <w:p>
      <w:pPr>
        <w:pStyle w:val="5"/>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pPr>
        <w:pStyle w:val="5"/>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pPr>
        <w:pStyle w:val="5"/>
        <w:spacing w:before="105" w:line="480" w:lineRule="exact"/>
        <w:ind w:right="417" w:firstLine="2860" w:firstLineChars="1300"/>
        <w:rPr>
          <w:rFonts w:ascii="宋体" w:hAnsi="宋体"/>
          <w:color w:val="auto"/>
          <w:sz w:val="22"/>
          <w:szCs w:val="22"/>
        </w:rPr>
      </w:pPr>
    </w:p>
    <w:p>
      <w:pPr>
        <w:pStyle w:val="5"/>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pPr>
        <w:pStyle w:val="5"/>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pPr>
        <w:spacing w:line="440" w:lineRule="exact"/>
        <w:rPr>
          <w:rFonts w:ascii="宋体" w:hAnsi="宋体"/>
          <w:color w:val="auto"/>
          <w:sz w:val="22"/>
          <w:szCs w:val="22"/>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说明：</w:t>
      </w:r>
    </w:p>
    <w:p>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pPr>
        <w:pStyle w:val="5"/>
        <w:rPr>
          <w:rFonts w:ascii="宋体" w:hAnsi="宋体"/>
          <w:color w:val="auto"/>
        </w:rPr>
      </w:pPr>
    </w:p>
    <w:p>
      <w:pPr>
        <w:pStyle w:val="51"/>
        <w:rPr>
          <w:color w:val="auto"/>
        </w:rPr>
      </w:pPr>
    </w:p>
    <w:p>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pPr>
        <w:spacing w:line="588" w:lineRule="exact"/>
        <w:rPr>
          <w:rFonts w:ascii="新宋体" w:hAnsi="新宋体" w:eastAsia="新宋体"/>
          <w:b/>
          <w:color w:val="auto"/>
          <w:spacing w:val="6"/>
          <w:sz w:val="30"/>
          <w:szCs w:val="30"/>
        </w:rPr>
      </w:pP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pPr>
        <w:spacing w:line="588" w:lineRule="exact"/>
        <w:ind w:firstLine="440" w:firstLineChars="200"/>
        <w:rPr>
          <w:rFonts w:ascii="宋体" w:hAnsi="宋体" w:cs="宋体"/>
          <w:color w:val="auto"/>
          <w:sz w:val="22"/>
          <w:szCs w:val="22"/>
        </w:rPr>
      </w:pPr>
    </w:p>
    <w:p>
      <w:pPr>
        <w:spacing w:line="588" w:lineRule="exact"/>
        <w:ind w:firstLine="440" w:firstLineChars="200"/>
        <w:rPr>
          <w:rFonts w:ascii="宋体" w:hAnsi="宋体" w:cs="宋体"/>
          <w:color w:val="auto"/>
          <w:sz w:val="22"/>
          <w:szCs w:val="22"/>
        </w:rPr>
      </w:pPr>
    </w:p>
    <w:p>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pPr>
        <w:pStyle w:val="5"/>
        <w:rPr>
          <w:color w:val="auto"/>
        </w:rPr>
      </w:pPr>
    </w:p>
    <w:p>
      <w:pPr>
        <w:pStyle w:val="5"/>
        <w:rPr>
          <w:color w:val="auto"/>
        </w:rPr>
      </w:pPr>
    </w:p>
    <w:p>
      <w:pPr>
        <w:spacing w:line="588" w:lineRule="exact"/>
        <w:rPr>
          <w:rFonts w:ascii="宋体" w:hAnsi="宋体" w:cs="宋体"/>
          <w:color w:val="auto"/>
          <w:sz w:val="22"/>
          <w:szCs w:val="22"/>
        </w:rPr>
      </w:pPr>
      <w:r>
        <w:rPr>
          <w:rFonts w:hint="eastAsia" w:ascii="宋体" w:hAnsi="宋体" w:cs="宋体"/>
          <w:color w:val="auto"/>
          <w:sz w:val="22"/>
          <w:szCs w:val="22"/>
        </w:rPr>
        <w:t>备注说明：</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pPr>
        <w:spacing w:line="420" w:lineRule="exact"/>
        <w:rPr>
          <w:color w:val="auto"/>
        </w:rPr>
      </w:pPr>
    </w:p>
    <w:p>
      <w:pPr>
        <w:pStyle w:val="5"/>
        <w:rPr>
          <w:color w:val="auto"/>
        </w:rPr>
      </w:pPr>
    </w:p>
    <w:p>
      <w:pPr>
        <w:pStyle w:val="5"/>
        <w:rPr>
          <w:color w:val="auto"/>
        </w:rPr>
      </w:pPr>
    </w:p>
    <w:p>
      <w:pPr>
        <w:spacing w:line="440" w:lineRule="exact"/>
        <w:rPr>
          <w:rFonts w:ascii="宋体" w:hAnsi="宋体" w:cs="宋体"/>
          <w:b/>
          <w:color w:val="auto"/>
          <w:sz w:val="24"/>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pPr>
        <w:spacing w:line="440" w:lineRule="exact"/>
        <w:rPr>
          <w:rFonts w:ascii="宋体" w:hAnsi="宋体" w:cs="宋体"/>
          <w:color w:val="auto"/>
          <w:sz w:val="22"/>
          <w:szCs w:val="22"/>
        </w:rPr>
      </w:pPr>
      <w:r>
        <w:rPr>
          <w:rFonts w:hint="eastAsia" w:ascii="宋体" w:hAnsi="宋体" w:cs="宋体"/>
          <w:color w:val="auto"/>
          <w:sz w:val="22"/>
          <w:szCs w:val="22"/>
        </w:rPr>
        <w:t>1、政策依据</w:t>
      </w:r>
    </w:p>
    <w:p>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pPr>
        <w:pStyle w:val="5"/>
        <w:rPr>
          <w:color w:val="auto"/>
        </w:rPr>
      </w:pPr>
    </w:p>
    <w:p>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pPr>
        <w:spacing w:line="360" w:lineRule="auto"/>
        <w:jc w:val="center"/>
        <w:rPr>
          <w:rFonts w:ascii="宋体" w:hAnsi="宋体"/>
          <w:b/>
          <w:bCs/>
          <w:color w:val="auto"/>
          <w:sz w:val="24"/>
        </w:rPr>
      </w:pPr>
      <w:r>
        <w:rPr>
          <w:rFonts w:hint="eastAsia" w:ascii="宋体" w:hAnsi="宋体"/>
          <w:b/>
          <w:bCs/>
          <w:color w:val="auto"/>
          <w:sz w:val="24"/>
        </w:rPr>
        <w:t>节能环保产品声明函</w:t>
      </w:r>
    </w:p>
    <w:p>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pPr>
        <w:spacing w:line="460" w:lineRule="atLeast"/>
        <w:rPr>
          <w:rFonts w:ascii="宋体" w:hAnsi="宋体"/>
          <w:color w:val="auto"/>
          <w:sz w:val="22"/>
        </w:rPr>
      </w:pPr>
    </w:p>
    <w:p>
      <w:pPr>
        <w:pStyle w:val="5"/>
        <w:rPr>
          <w:color w:val="auto"/>
        </w:rPr>
      </w:pPr>
    </w:p>
    <w:p>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pPr>
        <w:spacing w:line="460" w:lineRule="atLeast"/>
        <w:rPr>
          <w:rFonts w:ascii="宋体" w:hAnsi="宋体"/>
          <w:color w:val="auto"/>
          <w:sz w:val="28"/>
          <w:szCs w:val="28"/>
        </w:rPr>
      </w:pPr>
      <w:r>
        <w:rPr>
          <w:rFonts w:hint="eastAsia" w:ascii="宋体" w:hAnsi="宋体"/>
          <w:color w:val="auto"/>
          <w:sz w:val="22"/>
        </w:rPr>
        <w:t xml:space="preserve">日 期：                  </w:t>
      </w:r>
    </w:p>
    <w:p>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pPr>
        <w:spacing w:line="360" w:lineRule="auto"/>
        <w:jc w:val="center"/>
        <w:rPr>
          <w:rFonts w:ascii="宋体" w:hAnsi="宋体"/>
          <w:b/>
          <w:bCs/>
          <w:color w:val="auto"/>
          <w:sz w:val="24"/>
        </w:rPr>
      </w:pPr>
      <w:r>
        <w:rPr>
          <w:rFonts w:hint="eastAsia" w:ascii="宋体" w:hAnsi="宋体"/>
          <w:b/>
          <w:bCs/>
          <w:color w:val="auto"/>
          <w:sz w:val="24"/>
        </w:rPr>
        <w:t>节能（环保）产品清单</w:t>
      </w:r>
    </w:p>
    <w:p>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pPr>
        <w:pStyle w:val="5"/>
        <w:rPr>
          <w:color w:val="auto"/>
        </w:rPr>
      </w:pPr>
    </w:p>
    <w:p>
      <w:pPr>
        <w:rPr>
          <w:rFonts w:ascii="宋体" w:hAnsi="宋体"/>
          <w:color w:val="auto"/>
          <w:sz w:val="22"/>
        </w:rPr>
      </w:pPr>
      <w:r>
        <w:rPr>
          <w:rFonts w:hint="eastAsia" w:ascii="宋体" w:hAnsi="宋体"/>
          <w:color w:val="auto"/>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pPr>
        <w:spacing w:line="460" w:lineRule="exact"/>
        <w:rPr>
          <w:rFonts w:ascii="宋体" w:hAnsi="宋体"/>
          <w:b/>
          <w:color w:val="auto"/>
          <w:sz w:val="22"/>
        </w:rPr>
      </w:pPr>
      <w:r>
        <w:rPr>
          <w:rFonts w:hint="eastAsia" w:ascii="宋体" w:hAnsi="宋体"/>
          <w:b/>
          <w:color w:val="auto"/>
          <w:sz w:val="22"/>
        </w:rPr>
        <w:t>2、表格可以延续。</w:t>
      </w:r>
    </w:p>
    <w:p>
      <w:pPr>
        <w:pStyle w:val="5"/>
        <w:rPr>
          <w:color w:val="auto"/>
        </w:rPr>
      </w:pPr>
    </w:p>
    <w:p>
      <w:pPr>
        <w:spacing w:line="440" w:lineRule="atLeast"/>
        <w:rPr>
          <w:rFonts w:ascii="宋体" w:hAnsi="宋体"/>
          <w:color w:val="auto"/>
          <w:sz w:val="22"/>
        </w:rPr>
      </w:pPr>
      <w:r>
        <w:rPr>
          <w:rFonts w:hint="eastAsia" w:ascii="宋体" w:hAnsi="宋体"/>
          <w:color w:val="auto"/>
          <w:sz w:val="22"/>
        </w:rPr>
        <w:t xml:space="preserve">供应商名称（盖章）：        </w:t>
      </w:r>
    </w:p>
    <w:p>
      <w:pPr>
        <w:pStyle w:val="5"/>
        <w:rPr>
          <w:rFonts w:ascii="宋体" w:hAnsi="宋体" w:cs="宋体"/>
          <w:color w:val="auto"/>
        </w:rPr>
      </w:pPr>
      <w:r>
        <w:rPr>
          <w:rFonts w:hint="eastAsia" w:ascii="宋体" w:hAnsi="宋体"/>
          <w:color w:val="auto"/>
          <w:kern w:val="0"/>
          <w:sz w:val="22"/>
        </w:rPr>
        <w:t xml:space="preserve">日 期： </w:t>
      </w:r>
    </w:p>
    <w:p>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80"/>
    <w:bookmarkEnd w:id="89"/>
    <w:p>
      <w:pPr>
        <w:pStyle w:val="7"/>
        <w:spacing w:line="600" w:lineRule="exact"/>
        <w:jc w:val="center"/>
        <w:rPr>
          <w:rFonts w:ascii="黑体" w:hAnsi="黑体" w:eastAsia="黑体"/>
          <w:bCs/>
          <w:color w:val="auto"/>
          <w:sz w:val="36"/>
          <w:szCs w:val="36"/>
        </w:rPr>
      </w:pPr>
      <w:bookmarkStart w:id="100" w:name="_Toc6910"/>
      <w:bookmarkStart w:id="101" w:name="_Toc230773793"/>
      <w:r>
        <w:rPr>
          <w:rFonts w:hint="eastAsia" w:ascii="黑体" w:hAnsi="黑体" w:eastAsia="黑体"/>
          <w:bCs/>
          <w:color w:val="auto"/>
          <w:sz w:val="36"/>
          <w:szCs w:val="36"/>
        </w:rPr>
        <w:t>第五部分  招标内容及要求</w:t>
      </w:r>
      <w:bookmarkEnd w:id="100"/>
      <w:bookmarkEnd w:id="101"/>
    </w:p>
    <w:p>
      <w:pPr>
        <w:pStyle w:val="8"/>
        <w:spacing w:line="680" w:lineRule="exact"/>
        <w:jc w:val="center"/>
        <w:rPr>
          <w:rFonts w:ascii="宋体" w:hAnsi="宋体" w:eastAsia="宋体"/>
          <w:color w:val="auto"/>
          <w:sz w:val="28"/>
          <w:szCs w:val="28"/>
        </w:rPr>
      </w:pPr>
      <w:bookmarkStart w:id="102" w:name="_Toc498696426"/>
      <w:bookmarkStart w:id="103" w:name="_Toc524273187"/>
      <w:bookmarkStart w:id="104" w:name="_Toc10916"/>
      <w:bookmarkStart w:id="105" w:name="_Toc23272"/>
      <w:r>
        <w:rPr>
          <w:rFonts w:hint="eastAsia" w:ascii="宋体" w:hAnsi="宋体" w:eastAsia="宋体"/>
          <w:color w:val="auto"/>
          <w:sz w:val="28"/>
          <w:szCs w:val="28"/>
        </w:rPr>
        <w:t>一、</w:t>
      </w:r>
      <w:bookmarkEnd w:id="102"/>
      <w:r>
        <w:rPr>
          <w:rFonts w:hint="eastAsia" w:ascii="宋体" w:hAnsi="宋体" w:eastAsia="宋体"/>
          <w:color w:val="auto"/>
          <w:sz w:val="28"/>
          <w:szCs w:val="28"/>
        </w:rPr>
        <w:t>相关说明</w:t>
      </w:r>
      <w:bookmarkEnd w:id="103"/>
      <w:bookmarkEnd w:id="104"/>
    </w:p>
    <w:bookmarkEnd w:id="105"/>
    <w:p>
      <w:pPr>
        <w:spacing w:line="440" w:lineRule="exact"/>
        <w:ind w:left="550" w:hanging="550" w:hangingChars="250"/>
        <w:rPr>
          <w:rFonts w:ascii="宋体" w:hAnsi="宋体" w:cs="宋体"/>
          <w:color w:val="auto"/>
          <w:sz w:val="22"/>
          <w:szCs w:val="22"/>
        </w:rPr>
      </w:pPr>
      <w:bookmarkStart w:id="106" w:name="_Toc56694061"/>
      <w:bookmarkStart w:id="107"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w:t>
      </w:r>
      <w:r>
        <w:rPr>
          <w:rFonts w:hint="eastAsia" w:ascii="宋体" w:hAnsi="宋体" w:cs="宋体"/>
          <w:b/>
          <w:bCs/>
          <w:color w:val="auto"/>
          <w:sz w:val="22"/>
          <w:szCs w:val="22"/>
          <w:u w:val="single"/>
          <w:lang w:val="en-US" w:eastAsia="zh-CN"/>
        </w:rPr>
        <w:t>伍拾万</w:t>
      </w:r>
      <w:r>
        <w:rPr>
          <w:rFonts w:hint="eastAsia" w:ascii="宋体" w:hAnsi="宋体" w:cs="宋体"/>
          <w:b/>
          <w:bCs/>
          <w:color w:val="auto"/>
          <w:sz w:val="22"/>
          <w:szCs w:val="22"/>
          <w:u w:val="single"/>
        </w:rPr>
        <w:t>元整（￥</w:t>
      </w:r>
      <w:r>
        <w:rPr>
          <w:rFonts w:hint="eastAsia" w:ascii="宋体" w:hAnsi="宋体" w:cs="宋体"/>
          <w:b/>
          <w:bCs/>
          <w:color w:val="auto"/>
          <w:sz w:val="22"/>
          <w:szCs w:val="22"/>
          <w:u w:val="single"/>
          <w:lang w:val="en-US" w:eastAsia="zh-CN"/>
        </w:rPr>
        <w:t>500000</w:t>
      </w:r>
      <w:r>
        <w:rPr>
          <w:rFonts w:hint="eastAsia" w:ascii="宋体" w:hAnsi="宋体" w:cs="宋体"/>
          <w:b/>
          <w:bCs/>
          <w:color w:val="auto"/>
          <w:sz w:val="22"/>
          <w:szCs w:val="22"/>
          <w:u w:val="single"/>
        </w:rPr>
        <w:t>.00元），投标人最后报价超过预算的，按无效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pPr>
        <w:rPr>
          <w:color w:val="auto"/>
        </w:rPr>
      </w:pPr>
    </w:p>
    <w:p>
      <w:pPr>
        <w:pStyle w:val="8"/>
        <w:numPr>
          <w:ilvl w:val="0"/>
          <w:numId w:val="3"/>
        </w:numPr>
        <w:spacing w:line="680" w:lineRule="exact"/>
        <w:jc w:val="center"/>
        <w:rPr>
          <w:rFonts w:ascii="宋体" w:hAnsi="宋体" w:cs="宋体"/>
          <w:color w:val="auto"/>
          <w:sz w:val="22"/>
          <w:szCs w:val="28"/>
        </w:rPr>
      </w:pPr>
      <w:bookmarkStart w:id="108" w:name="_Toc20424"/>
      <w:bookmarkStart w:id="109" w:name="_Toc23876"/>
      <w:r>
        <w:rPr>
          <w:rFonts w:hint="eastAsia" w:ascii="宋体" w:hAnsi="宋体" w:eastAsia="宋体"/>
          <w:color w:val="auto"/>
          <w:sz w:val="28"/>
          <w:szCs w:val="28"/>
        </w:rPr>
        <w:t>采购内容及要求</w:t>
      </w:r>
      <w:bookmarkEnd w:id="108"/>
      <w:bookmarkEnd w:id="109"/>
    </w:p>
    <w:bookmarkEnd w:id="106"/>
    <w:p>
      <w:pPr>
        <w:spacing w:line="440" w:lineRule="exact"/>
        <w:rPr>
          <w:rFonts w:ascii="宋体" w:hAnsi="宋体" w:cs="宋体"/>
          <w:b/>
          <w:bCs/>
          <w:color w:val="auto"/>
          <w:sz w:val="22"/>
          <w:szCs w:val="28"/>
        </w:rPr>
      </w:pPr>
      <w:r>
        <w:rPr>
          <w:rFonts w:hint="eastAsia" w:ascii="宋体" w:hAnsi="宋体" w:cs="宋体"/>
          <w:b/>
          <w:bCs/>
          <w:color w:val="auto"/>
          <w:sz w:val="22"/>
          <w:szCs w:val="28"/>
        </w:rPr>
        <w:t>1.  采购内容</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5296"/>
        <w:gridCol w:w="1078"/>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687"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产品名称</w:t>
            </w:r>
          </w:p>
        </w:tc>
        <w:tc>
          <w:tcPr>
            <w:tcW w:w="547"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591"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591"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2"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2687" w:type="pct"/>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智能飞行器选用与组装调试平台</w:t>
            </w:r>
          </w:p>
        </w:tc>
        <w:tc>
          <w:tcPr>
            <w:tcW w:w="547"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工业级四旋翼无人机飞行平台</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3</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智能无人机机载计算机开发及配套数据处理软件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4</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智能无人机智能开发套装及数据处理硬件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5</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智能四旋翼装调实训平台及配件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6</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智能四旋翼装调实训平台及配套配件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7</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智能无人机加工雕刻机及配件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8</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智能装调实训无人机套装</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15</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9</w:t>
            </w:r>
          </w:p>
        </w:tc>
        <w:tc>
          <w:tcPr>
            <w:tcW w:w="2687" w:type="pct"/>
            <w:shd w:val="clear" w:color="000000" w:fill="FFFFFF"/>
            <w:vAlign w:val="center"/>
          </w:tcPr>
          <w:p>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智能无人机升级教学机的配件</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bl>
    <w:p>
      <w:pPr>
        <w:spacing w:line="440" w:lineRule="exact"/>
        <w:rPr>
          <w:color w:val="auto"/>
        </w:rPr>
      </w:pPr>
      <w:r>
        <w:rPr>
          <w:rFonts w:hint="eastAsia" w:ascii="宋体" w:hAnsi="宋体" w:cs="宋体"/>
          <w:b/>
          <w:bCs/>
          <w:color w:val="auto"/>
          <w:sz w:val="22"/>
          <w:szCs w:val="28"/>
        </w:rPr>
        <w:t>2.  技术参数及功能要求</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1423"/>
        <w:gridCol w:w="693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产品名称</w:t>
            </w:r>
          </w:p>
        </w:tc>
        <w:tc>
          <w:tcPr>
            <w:tcW w:w="3521"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功能及参数要求</w:t>
            </w:r>
          </w:p>
        </w:tc>
        <w:tc>
          <w:tcPr>
            <w:tcW w:w="516"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722" w:type="pct"/>
            <w:vAlign w:val="center"/>
          </w:tcPr>
          <w:p>
            <w:pPr>
              <w:spacing w:line="360" w:lineRule="exact"/>
              <w:jc w:val="center"/>
              <w:rPr>
                <w:rFonts w:ascii="宋体" w:hAnsi="宋体" w:cs="宋体"/>
                <w:color w:val="auto"/>
                <w:sz w:val="22"/>
                <w:szCs w:val="22"/>
                <w:lang w:eastAsia="zh-Hans"/>
              </w:rPr>
            </w:pPr>
            <w:r>
              <w:rPr>
                <w:rFonts w:hint="eastAsia" w:ascii="宋体" w:hAnsi="宋体" w:cs="宋体"/>
                <w:color w:val="auto"/>
                <w:sz w:val="22"/>
                <w:szCs w:val="22"/>
                <w:lang w:bidi="ar"/>
              </w:rPr>
              <w:t>智能飞行器选用与组装调试平台</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1.要求提供不少于三种机架布局机型，分别为“十”字型，“X”型和“H”型；</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2.每种机架布局的中心板部件，要能够满足三种机型装配使用；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3.平台要求提供五种不同规格电机；且每种不同规格电机不少于4颗；总数不少于20颗；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4.电调规格类型包含三种，分别为20A、30A、40A，每种不少于4条，总数不少于12条；</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5.桨叶规格包含4种，材质为塑料，每种规格不少于两对，总数不少于8对；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6.电池规格：4S，容量≥5000mah，放电倍率≥30C，数量不少于3块；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7.飞行控制器：要求支持定点模式、定高模式、任务模式和返航模式；</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8.飞行控制器要求内部集成蜂鸣器，免于外接蜂鸣器模块，FLASH存储≥8MB，供电范围4.8</w:t>
            </w:r>
            <w:r>
              <w:rPr>
                <w:rFonts w:hint="eastAsia" w:ascii="宋体" w:hAnsi="宋体" w:cs="宋体"/>
                <w:color w:val="auto"/>
                <w:sz w:val="22"/>
                <w:szCs w:val="22"/>
                <w:lang w:val="en-US" w:eastAsia="zh-CN"/>
              </w:rPr>
              <w:t>V</w:t>
            </w:r>
            <w:r>
              <w:rPr>
                <w:rFonts w:hint="eastAsia" w:ascii="宋体" w:hAnsi="宋体" w:cs="宋体"/>
                <w:color w:val="auto"/>
                <w:sz w:val="22"/>
                <w:szCs w:val="22"/>
              </w:rPr>
              <w:t>〜5.5V，该飞控支持轴距在250mm〜1800mm轴距的多旋翼飞行器；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飞行控制器内部要求集成蜂鸣器传感器模块、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10.飞行控制器外设串口至少包含数传串口、RTK串口、GPS串口、外置罗盘、光流串口、TFMINI串口等；</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11.飞行控制器采用高性能处理器，主频≥480Mhz，带有双精度浮点硬件处理器，飞控系统要求具备：磁罗盘异常修正，单参数调节，多传感器融合，超快速二次开发等功能；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12.遥控器工作频率：2400MHz〜2483.5MHz；通道数不少于8个；支持宽电压输入；要求支持SUS.PWM信号输出，系统功耗不得大于80mA；传输速率不小于38kbps；遥控系统具备信号发射指示灯，调制模式至少支持GFSK模式；且遥控器至少具备三段不少于1个，二段开关不少于1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13.充电器：要求支持输入交流100</w:t>
            </w:r>
            <w:r>
              <w:rPr>
                <w:rFonts w:hint="eastAsia" w:ascii="宋体" w:hAnsi="宋体" w:cs="宋体"/>
                <w:color w:val="auto"/>
                <w:sz w:val="22"/>
                <w:szCs w:val="22"/>
                <w:lang w:val="en-US" w:eastAsia="zh-CN"/>
              </w:rPr>
              <w:t>V</w:t>
            </w:r>
            <w:r>
              <w:rPr>
                <w:rFonts w:hint="eastAsia" w:ascii="宋体" w:hAnsi="宋体" w:cs="宋体"/>
                <w:color w:val="auto"/>
                <w:sz w:val="22"/>
                <w:szCs w:val="22"/>
              </w:rPr>
              <w:t>-240V，可满足LiPo、LiHV、LiFe电池充电，充电平衡精度&lt;0.005V，同时支持放电功能；</w:t>
            </w:r>
          </w:p>
          <w:p>
            <w:pPr>
              <w:spacing w:line="360" w:lineRule="exact"/>
              <w:contextualSpacing/>
              <w:jc w:val="left"/>
              <w:rPr>
                <w:rFonts w:hint="eastAsia" w:ascii="宋体" w:hAnsi="宋体" w:eastAsia="宋体" w:cs="宋体"/>
                <w:color w:val="auto"/>
                <w:sz w:val="22"/>
                <w:szCs w:val="22"/>
                <w:lang w:eastAsia="zh-CN"/>
              </w:rPr>
            </w:pPr>
            <w:r>
              <w:rPr>
                <w:rFonts w:hint="eastAsia" w:ascii="宋体" w:hAnsi="宋体" w:cs="宋体"/>
                <w:color w:val="auto"/>
                <w:sz w:val="22"/>
                <w:szCs w:val="22"/>
              </w:rPr>
              <w:t>14.配套各个型号的内六角工具套装，尖嘴钳.剥线钳等工具，为无人机拆装.维修等实训任务提供支持</w:t>
            </w:r>
            <w:r>
              <w:rPr>
                <w:rFonts w:hint="eastAsia" w:ascii="宋体" w:hAnsi="宋体" w:cs="宋体"/>
                <w:color w:val="auto"/>
                <w:sz w:val="22"/>
                <w:szCs w:val="22"/>
                <w:lang w:eastAsia="zh-CN"/>
              </w:rPr>
              <w:t>。</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15、教学资源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1）课程资源类型要求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配套课程资源至少应包含:PPT课件、视频微课、任务工卡、课程教案、实训手册、实训报告、课程标准、课程知识点思维导图、产品使用手册9个内容。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2）课程资源数量及内容要求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（1）PPT课件资源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①数量要求：≥7个。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②内容要求：至少包含多旋翼无人机组装与调试概述、多旋翼无人机焊接技术、装调实训无人机机体组装、飞控线路连接和遥控器设置、飞控参数调试校准、无人机模拟操控飞行、无人机飞行测试。</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（2）视频微课</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①数量要求：≥7个。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②内容要求：至少包含多旋翼无人机组装与调试概述、装调实训无人机系统（多旋翼）机体组装、飞控的安装与调试、飞控线路连接和遥控器设置、电机转向验证及换向、无人机飞行测试、无人机模拟操控飞行。</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（3）任务工卡</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①数量要求：≥7个。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②内容要求：至少包含多旋翼无人机组装与调试概述、多旋翼无人机焊接技术、装调实训无人机机体组装、飞控线路连接和遥控器设置、飞控参数调试校准、无人机模拟操控飞行、无人机飞行测试。</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（4）课程教案</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①数量要求：≥7个。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②内容要求：至少包含多旋翼无人机组装与调试概述、多旋翼无人机焊接技术、装调实训无人机机体组装、飞控线路连接和遥控器设置、飞控参数调试校准、无人机模拟操控飞行、无人机飞行测试。</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（5）实训手册：</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①数量要求：≥7个。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②内容要求：至少包含多旋翼无人机组装与调试概述、多旋翼无人机焊接技术、装调实训无人机机体组装、飞控线路连接和遥控器设置、飞控参数调试校准、无人机模拟操控飞行、无人机飞行测试。</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highlight w:val="yellow"/>
              </w:rPr>
              <w:t>提供以上教学资源截图，每个教学资源截图数量不少于二张，</w:t>
            </w:r>
            <w:r>
              <w:rPr>
                <w:rFonts w:hint="eastAsia" w:ascii="宋体" w:hAnsi="宋体" w:cs="宋体"/>
                <w:b/>
                <w:color w:val="auto"/>
                <w:sz w:val="22"/>
                <w:szCs w:val="22"/>
                <w:highlight w:val="yellow"/>
              </w:rPr>
              <w:t>共计应不少于12张。</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4）配套资源交付技术要求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（1）PPT课件资源标准</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①PPT演示文稿要求集文字、图形、图像、动画、声音以及视频媒体元素于一体，不能使用纯文字的演示文稿。</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②页面设置要求符合高清格式比例，幻灯片大小为“全屏显示16:9”。</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③背景：背景色以简洁适中饱和度为主（颜色保持在一至两种色系内）；背景和场景不宜变化过多；文字、图形内容应与背景对比醒目。</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④配图：图像应清晰并能反映出内容主题思想，分辨率应达到72dpi以上；图片不可加长或压窄，防止变形；图形使用应通俗易懂，便于理解。</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（2）视频微课标准</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①视频微课内容元素至少包含真人出镜说课、实操视频、动画、PPT录屏；</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视频信号稳定，全片图像同步性能稳定，无失步现象，CTL同步控制信号连续：图像无抖动跳跃，色彩无突变，编辑点处图像稳定；图像信噪比不低于55dB，无明显杂波；色调白平衡正确，无明显偏色，多机拍摄的镜头衔接处无明显色差；</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③音频信号信噪比不低于48db。声音和画面要求同步，无交流声或其他杂音缺陷。伴音清晰、饱满、圆润，无失真、噪声杂音干扰、音量忽大忽小现象。解说声与现场声无明显比例失调，解说声与背景音乐无明显比例失调；</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④视频压缩格式采用H.264/AVC(MPEG-4Part10)编码格式；动态码流的最低码率不得低于1500；视频画幅宽高比分辨率不得低于1920×1080（16:9）；视频帧率不低于25帧/秒；扫描方式采用逐行扫描；</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⑤音频压缩格式采用AAC(MPEG4Part3)格式；采样率不得低于48KHz；音频码流率不得低于128Kbps(恒定)；</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⑥字幕文件格式为独立的SRT格式的字幕文件；每屏只有一行字幕；画幅比为16:9的，每行不超过20个字；保持每屏字幕出现位置一致；不简单按照字数断句，以内容为断句依据；字幕中的数学公式、化学分子式、物理量和单位，以文本文字呈现；字幕的字体、大小、色彩搭配、摆放位置、停留时间、出入屏方式力求与其他要素（画面、解说词、音乐）配合适当，不能破坏原有画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⑦后期制作使用相应的数字非线性编辑系统；视频时长3-15分钟之间，根据实际知识内容决定长短，每个视频应保证知识点完整。</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（3）文本类资源标准</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①文本类资源制作标准不低于新型活页式/工作手册式制作标准；文件制作版本不低于当前主流版本，要求上下兼容；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②本正文应设定文章标题，文章标题放在正文内第一行居中中的位置文本；各级标题应设置正确，同一级标题使用同样的样式，文本结构清晰；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③正文字体、字号、颜色、行间距要统一；</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④文本超过10页应插入页码；超过15页应插入目录；</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⑤表格不应超出页面，且要求使用软件的插入表格或绘制表格功能生成表格，并使用相应功能加工处理，不要用在文本本上描绘直线绘图方式制作表格；</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⑥不要使用Word绘制插图，而采用插入已保存的图片的方式；图文混排的方式选择嵌入式；</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⑦文档保存时的显示比例为100%、页面视图。保存文件名应反映主题内容，与文内标题保持一致，不要使用如"1.doc"这类含义不明的标题。</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⑧文本如有对齐的要求，要用表格来处理，而不要使用空格来实现；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⑨文本内容应忠实于原文献，完整有序，符合我国法律法规，尊重各民族风俗习惯；文中所用计量符号应符合国家相关标准。</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工业级四旋翼无人机飞行平台</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1．外形尺寸（折叠，包含桨叶）：≤450mm×450mm×450mm；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2．最大起飞重量：≤9kg；</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3．最大额外负载：≥2.5kg；</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4．GPS定位悬停精度绝对值：垂直≤0.5 m，水平≤1.5 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5．视觉定位悬停精度绝对值：垂直≤0.1 m，水平≤0.3 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6．GNSS系统：支持GPS、GLONASS、BEIDOU、GALILEO四种导航系统；</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7．RTK ：飞行器具备RTK定位和定向能力，能够在指南针受到干扰的环境下利用RTK定向安全飞行；</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8．RTK模式悬停精度：RTK模式下飞行器悬停精度满足：垂直≤±0.1 m，水平≤±0.2 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9．最大飞行海拔高度：≥7000m；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10．最大可承受风速：7级风；</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11．最大飞行时间（空载）：≥55分钟；</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12．机体外观：飞行器外观完整，无导线裸露在外；</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13．视觉系统：飞行器的前、后、上、下、左、右均具备双目视觉系统，探测到附近障碍物时，飞行器能通过地面站软件发出警示信息，距离障碍物距离较近时，飞行器能主动刹停；</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14．红外障碍感知：飞行器具备六向红外TOF传感器；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15．传感器冗余：飞行器具备双IMU（惯性测量单元）、双气压计、双指南针冗余；</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16．FPV摄像头：飞行器配置FPV摄像头，画面分辨率不低于720p；</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17．无人机防护等级：飞行器具备IP45防护等级；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18．夜航灯：具备夜航灯，并可通过App控制夜航灯开关，提升夜间飞行的安全性；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19．图传加密：为保证数据安全，图传链路需通过AES-256技术进行加密；</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20．最大信号有效距离（无干扰、无遮挡）：不小于15 km（FCC)；</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21．图传分辨率：支持1080p高清图传；</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22．双信号控制传输：支持2.4GHz和5.8GHz双频通信，当其中一个信道阻塞时，飞行器应能切换到另一个信道通信；</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23．4G图传：支持遥控器和飞机之间的控制及图传链路通过4G进行备份，在自有图传链路信号质量较差时可以自动切换到4G图传；</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24．遥控器：支持同时接收FPV镜头和主相机的两路画面；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25．遥控器：遥控器需具备5.5英寸，1080p及以上分辨率的显示屏，屏幕最高亮度至少达到 1000 cd/m2；</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26. </w:t>
            </w:r>
            <w:r>
              <w:rPr>
                <w:rFonts w:hint="eastAsia" w:ascii="宋体" w:hAnsi="宋体" w:cs="宋体"/>
                <w:b/>
                <w:color w:val="auto"/>
                <w:sz w:val="22"/>
                <w:szCs w:val="22"/>
                <w:u w:val="single"/>
              </w:rPr>
              <w:t>▲</w:t>
            </w:r>
            <w:r>
              <w:rPr>
                <w:rFonts w:hint="eastAsia" w:ascii="宋体" w:hAnsi="宋体" w:cs="宋体"/>
                <w:color w:val="auto"/>
                <w:sz w:val="22"/>
                <w:szCs w:val="22"/>
                <w:u w:val="single"/>
              </w:rPr>
              <w:t>含一年该无人机全额维修保险</w:t>
            </w:r>
            <w:r>
              <w:rPr>
                <w:rFonts w:hint="eastAsia" w:ascii="宋体" w:hAnsi="宋体" w:cs="宋体"/>
                <w:color w:val="auto"/>
                <w:sz w:val="22"/>
                <w:szCs w:val="22"/>
              </w:rPr>
              <w:t>；</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27．★</w:t>
            </w:r>
            <w:r>
              <w:rPr>
                <w:rFonts w:hint="eastAsia" w:ascii="宋体" w:hAnsi="宋体" w:cs="宋体"/>
                <w:color w:val="auto"/>
                <w:sz w:val="22"/>
                <w:szCs w:val="22"/>
                <w:highlight w:val="yellow"/>
              </w:rPr>
              <w:t>含一年无人机远程教学云服务，须包含以下功能，每项功能须在投标文件中提供不少于1张演示截图，</w:t>
            </w:r>
            <w:r>
              <w:rPr>
                <w:rFonts w:hint="eastAsia" w:ascii="宋体" w:hAnsi="宋体" w:cs="宋体"/>
                <w:b/>
                <w:color w:val="auto"/>
                <w:sz w:val="22"/>
                <w:szCs w:val="22"/>
                <w:highlight w:val="yellow"/>
              </w:rPr>
              <w:t>共计应不少于11张。</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1)团队成员管理：实现无人机设备信息管理，师资、学生资质管理，登录账号管理；</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2)设备管理：实现教学无人机设备、配件统一管理，任务占用、故障报告及监控功能；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3)临时教学任务管理：当无人机开机后云系统自动创建临时任务并监控任务数据；</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4)常规教学任务管理：可创建教学飞行任务，实现多飞行任务现场和远程后台，带教老师移动端信息交互；</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5)飞行任务发布功能：带教主管老师可以线上发布教学任务，学生实践小组登录系统接收并按要求执行。主管老师可远程实时监控实践小组飞行数据和直播画面；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6)位置共享：远程实时显示飞行器位置、运动轨迹和飞行参数；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7)云存储：提供任务文件数据云存储功能；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8)视频直播：飞行任务中实现远程视频传输功能，传输延时不超过2秒；</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9)媒体库同步：飞行器现场拍摄照片或视频可实时同步到云系统以供原数据下载；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10)微信小程序用户端：支持；</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11)文字交互：支持任务内多端文字交流并储存交流记录；RTMP推流：实现第三方无人机系统或视频设备推流并同步展示到飞行任务界面。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28.课程资源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1）课程资源类型要求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配套课程资源至少应包含课件（PPT）、视频、题库3个类型。</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2）课程资源数量及内容要求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（1）课件（PPT）资源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①数量要求：≥19个。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认识无人机（基础知识）、小型巡检无人机作业软件使用、小型巡检无人机使用、无人机巡检安全飞行、巡检无人机维护与固件升级、工业级巡检无人机使用、工业级巡检无人机作业软件使用、管道巡检工作流程、KML航线生成（画线拓扑法）、KML航线生成、航线拼接、直线飞行，到点停、协调转弯航线设置与检验航线、执飞前限飞区精确查询、外业作业流程、航线规划整体流程、航线规划注意事项、电网基础知识与巡检故障认知、输电线路点云建模应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（2）视频资源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①数量要求：≥5个。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②内容要求：至少包含模拟器电力巡检、模拟巡检软件界面与设置、输电杆塔自动巡检、换流站巡检、自动巡检飞行。</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（3）题库资源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①数量要求：≥380道。</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②内容要求：至少包含认识无人机（基础知识）、小型巡检无人机作业软件使用、小型巡检无人机使用、无人机巡检安全飞行、巡检无人机维护与固件升级、工业级巡检无人机使用、工业级巡检无人机作业软件使用、管道巡检工作流程、KML航线生成（画线拓扑法）、KML航线生成、航线拼接、直线飞行，到点停、协调转弯航线设置与检验航线、执飞前限飞区精确查询、外业作业流程、航线规划整体流程、航线规划注意事项、电网基础知识与巡检故障认知、输电线路点云建模应用等方面知识要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w:t>
            </w:r>
            <w:r>
              <w:rPr>
                <w:rFonts w:hint="eastAsia" w:ascii="宋体" w:hAnsi="宋体" w:cs="宋体"/>
                <w:color w:val="auto"/>
                <w:sz w:val="22"/>
                <w:szCs w:val="22"/>
                <w:highlight w:val="yellow"/>
              </w:rPr>
              <w:t>提供以上教学资源截图，每个教学资源截图数量不少于2张，</w:t>
            </w:r>
            <w:r>
              <w:rPr>
                <w:rFonts w:hint="eastAsia" w:ascii="宋体" w:hAnsi="宋体" w:cs="宋体"/>
                <w:b/>
                <w:color w:val="auto"/>
                <w:sz w:val="22"/>
                <w:szCs w:val="22"/>
                <w:highlight w:val="yellow"/>
              </w:rPr>
              <w:t>共计应不少于8张。</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智能无人机机载计算机开发及配套数据处理软件</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硬件参数：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1.重量：≤400g；</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2.AI性能：≥21TOPS；</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3.最大抗风等级：≥6级；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4.内存：≥8GB 128位 LPDDR4；</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5.存储：≥128GB SSD；</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6.功率：5</w:t>
            </w:r>
            <w:r>
              <w:rPr>
                <w:rFonts w:hint="eastAsia" w:ascii="宋体" w:hAnsi="宋体" w:cs="宋体"/>
                <w:color w:val="auto"/>
                <w:sz w:val="22"/>
                <w:szCs w:val="22"/>
                <w:lang w:val="en-US" w:eastAsia="zh-CN"/>
              </w:rPr>
              <w:t>W</w:t>
            </w:r>
            <w:r>
              <w:rPr>
                <w:rFonts w:hint="eastAsia" w:ascii="宋体" w:hAnsi="宋体" w:cs="宋体"/>
                <w:color w:val="auto"/>
                <w:sz w:val="22"/>
                <w:szCs w:val="22"/>
              </w:rPr>
              <w:t>-25W之间；</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★7.机载计算机预安装Icrest2SDK1.0；Jetpack4.5.1； Ubuntu18.04；CUDA10.2；OpenCV4.1；ROS；CMake；Git；Htop Terminator；Eigen；Ceres等基础SDK开发软件；</w:t>
            </w:r>
            <w:r>
              <w:rPr>
                <w:rFonts w:hint="eastAsia" w:ascii="宋体" w:hAnsi="宋体" w:cs="宋体"/>
                <w:color w:val="auto"/>
                <w:sz w:val="22"/>
                <w:szCs w:val="22"/>
                <w:highlight w:val="yellow"/>
              </w:rPr>
              <w:t>（投标人提供预安装软件截图）</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8.I/O接口：USB3.0×1.USB2.0×1.UART接口×1.HDMI×1；</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9.防护等级：IP45；</w:t>
            </w:r>
          </w:p>
          <w:p>
            <w:pPr>
              <w:spacing w:line="360" w:lineRule="exact"/>
              <w:contextualSpacing/>
              <w:jc w:val="left"/>
              <w:rPr>
                <w:rFonts w:ascii="宋体" w:hAnsi="宋体" w:cs="宋体"/>
                <w:color w:val="auto"/>
                <w:sz w:val="22"/>
                <w:szCs w:val="22"/>
                <w:highlight w:val="yellow"/>
              </w:rPr>
            </w:pPr>
            <w:r>
              <w:rPr>
                <w:rFonts w:hint="eastAsia" w:ascii="宋体" w:hAnsi="宋体" w:cs="宋体"/>
                <w:color w:val="auto"/>
                <w:sz w:val="22"/>
                <w:szCs w:val="22"/>
              </w:rPr>
              <w:t>★10.机载计算机模块能够搭载在工业级典型场景应用平台上使用；</w:t>
            </w:r>
            <w:r>
              <w:rPr>
                <w:rFonts w:hint="eastAsia" w:ascii="宋体" w:hAnsi="宋体" w:cs="宋体"/>
                <w:color w:val="auto"/>
                <w:sz w:val="22"/>
                <w:szCs w:val="22"/>
                <w:highlight w:val="yellow"/>
              </w:rPr>
              <w:t>（投标人提供搭载连接后的安装截图及连通功能截图）</w:t>
            </w:r>
          </w:p>
          <w:p>
            <w:pPr>
              <w:spacing w:line="360" w:lineRule="exact"/>
              <w:contextualSpacing/>
              <w:jc w:val="left"/>
              <w:rPr>
                <w:rFonts w:ascii="宋体" w:hAnsi="宋体" w:cs="宋体"/>
                <w:color w:val="auto"/>
                <w:sz w:val="22"/>
                <w:szCs w:val="22"/>
                <w:highlight w:val="yellow"/>
              </w:rPr>
            </w:pPr>
            <w:r>
              <w:rPr>
                <w:rFonts w:hint="eastAsia" w:ascii="宋体" w:hAnsi="宋体" w:cs="宋体"/>
                <w:color w:val="auto"/>
                <w:sz w:val="22"/>
                <w:szCs w:val="22"/>
              </w:rPr>
              <w:t>★11.通过机载计算机模块完成AI模型训练，具备较高识别准确性，训练完成后能够生成pt和onnx等格式模型文件；</w:t>
            </w:r>
            <w:r>
              <w:rPr>
                <w:rFonts w:hint="eastAsia" w:ascii="宋体" w:hAnsi="宋体" w:cs="宋体"/>
                <w:color w:val="auto"/>
                <w:sz w:val="22"/>
                <w:szCs w:val="22"/>
                <w:highlight w:val="yellow"/>
              </w:rPr>
              <w:t>（投标人提供模型文件截图证明）</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12.机载计算机模块内的模型机相关运行数据支持导出；</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13.机载计算机模块能够实现通过代码程序运行控制工业级典型场景应用平台完成针对目标点的自动识别锁定并自动多角度拍照功能；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14.机载计算机模块能够通过修改相关代码实现云台锁定控制开关功能、识别后拍照数量设置功能、图像解码开关功能、图像识别开关功能、相机拍照控制开关功能、飞行速度设置功能。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数据处理软件：</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1.支持实时三维重建：可将无人机采集的数据可视化，实时生成高精度.高密度彩色点云，满足事故现场、工程监测、电力巡线场景的展示与精确测量需求；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2.支持实时建图：二维建图航拍任务，支持实时生成二维正射影像，实现边飞边出图，并可对农田和城市不同场景做对应优化；</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软件同时可以进行高精度后处理建图，包括二维正摄影像和三维模型，包含地图瓦片.正射影像和数字表面模型（默认采用行业通用的基于UTM投影的GeoTiff格式）。以及多细节层次模型（支持.osgb，.b3dm和.S3MB模型格式格式），单一的纹理模型（.ply和.obj格式）和点云（.las格式）；</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4.支持三维重建自动分块：当用以重建的照片数量大于当前电脑配置（内存）可支持的照片数量时，算法自动进入分块处理，以满足重建需求；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5.支持全自动二维</w:t>
            </w:r>
            <w:r>
              <w:rPr>
                <w:rFonts w:hint="eastAsia" w:ascii="宋体" w:hAnsi="宋体" w:cs="宋体"/>
                <w:color w:val="auto"/>
                <w:sz w:val="22"/>
                <w:szCs w:val="22"/>
                <w:lang w:eastAsia="zh-CN"/>
              </w:rPr>
              <w:t>，</w:t>
            </w:r>
            <w:r>
              <w:rPr>
                <w:rFonts w:hint="eastAsia" w:ascii="宋体" w:hAnsi="宋体" w:cs="宋体"/>
                <w:color w:val="auto"/>
                <w:sz w:val="22"/>
                <w:szCs w:val="22"/>
              </w:rPr>
              <w:t>三维重建：对于飞行器拍摄的照片，全自动完成二维.三维重建,所有参数均内置；</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6.建模效率：能够进行快速的三维建模，普通1080Ti配置的PC处理100张照片的高精度三维重建耗时不超过1小时；</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7.支持多光谱重建：软件支持实时NDVI以及二维多光谱后处理重建，可生成各波段影像的正射镶嵌结果和根据各波段影像的正射镶嵌结果计算的指数，比如NDVI，NDRE，LCI，GNDVI，OSAVI；</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8.支持二维正射图多任务叠加显示：可将生成的多个二维模型进行叠加显示，加载效率为秒级；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9</w:t>
            </w:r>
            <w:r>
              <w:rPr>
                <w:rFonts w:hint="eastAsia" w:ascii="宋体" w:hAnsi="宋体" w:cs="宋体"/>
                <w:color w:val="auto"/>
                <w:sz w:val="22"/>
                <w:szCs w:val="22"/>
              </w:rPr>
              <w:t>.支持像控点管理与输出坐标系设置，软件内置丰富的成果坐标系，可根据项目需求选择对应的坐标系，支持生成质量报告，确保任务结果符合项目的精度要求；</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10</w:t>
            </w:r>
            <w:r>
              <w:rPr>
                <w:rFonts w:hint="eastAsia" w:ascii="宋体" w:hAnsi="宋体" w:cs="宋体"/>
                <w:color w:val="auto"/>
                <w:sz w:val="22"/>
                <w:szCs w:val="22"/>
              </w:rPr>
              <w:t>.软件支持二维与三维测量，包括测量目标对象的坐标.距离.面积.体积多种关键数据，并保存测量结果，可为进一步分析决策提供数据支撑；</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11</w:t>
            </w:r>
            <w:r>
              <w:rPr>
                <w:rFonts w:hint="eastAsia" w:ascii="宋体" w:hAnsi="宋体" w:cs="宋体"/>
                <w:color w:val="auto"/>
                <w:sz w:val="22"/>
                <w:szCs w:val="22"/>
              </w:rPr>
              <w:t>.软件具备多种航线规划功能，至少包含航点飞行，建图航拍，倾斜摄影，带状航线；</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12</w:t>
            </w:r>
            <w:r>
              <w:rPr>
                <w:rFonts w:hint="eastAsia" w:ascii="宋体" w:hAnsi="宋体" w:cs="宋体"/>
                <w:color w:val="auto"/>
                <w:sz w:val="22"/>
                <w:szCs w:val="22"/>
              </w:rPr>
              <w:t>.倾斜摄影模式下，软件会根据选定目标区域自动规划5组航线：1组正射航线和4组不同角度的倾斜航线。全面的视角帮助构建更高精度的实景三维模型，同时支持设置倾斜云台角度，GSD，飞行速度，重叠度相关参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13</w:t>
            </w:r>
            <w:r>
              <w:rPr>
                <w:rFonts w:hint="eastAsia" w:ascii="宋体" w:hAnsi="宋体" w:cs="宋体"/>
                <w:color w:val="auto"/>
                <w:sz w:val="22"/>
                <w:szCs w:val="22"/>
              </w:rPr>
              <w:t>.针对大面积带状航线规划，软件可进行自动切割，分段规划航线。同时用户可自由调整带状宽度，合理规划航线，提升作业效率；</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14</w:t>
            </w:r>
            <w:r>
              <w:rPr>
                <w:rFonts w:hint="eastAsia" w:ascii="宋体" w:hAnsi="宋体" w:cs="宋体"/>
                <w:color w:val="auto"/>
                <w:sz w:val="22"/>
                <w:szCs w:val="22"/>
              </w:rPr>
              <w:t>.航点飞行需支持为每个航点单独设置丰富的航点动作，支持航点飞行任务航点间定时拍照，同时可调整航点的飞行高度.飞行速度.飞行航向.云台俯仰角度参数。对于精细化飞行任务，还可导入已建好的二维正射地图或三维模型上进行航点规划；</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15</w:t>
            </w:r>
            <w:r>
              <w:rPr>
                <w:rFonts w:hint="eastAsia" w:ascii="宋体" w:hAnsi="宋体" w:cs="宋体"/>
                <w:color w:val="auto"/>
                <w:sz w:val="22"/>
                <w:szCs w:val="22"/>
              </w:rPr>
              <w:t>.三维航线规划</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1）可在三维模型或者点云上进行航线规划；</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2）可在三维航线规划中设置自动录制视频和定时拍照。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lang w:val="en-US" w:eastAsia="zh-CN"/>
              </w:rPr>
              <w:t>16</w:t>
            </w:r>
            <w:r>
              <w:rPr>
                <w:rFonts w:hint="eastAsia" w:ascii="宋体" w:hAnsi="宋体" w:cs="宋体"/>
                <w:color w:val="auto"/>
                <w:sz w:val="22"/>
                <w:szCs w:val="22"/>
              </w:rPr>
              <w:t>.限飞功能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1）支持更新限飞区的显示（更新静态限飞区.支持联网状态下动态限飞区的更新）；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2）支持查看限飞解禁证书，并选择开启或关闭；</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3）支持跳转到官网进行限飞解禁申请。</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智能无人机智能开发套装及数据处理硬件</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1、该系统机载部分（含核心控制版模块、负载模块）总重量：≤1.8KG；</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2、该系统无需单独供电，所有模块均采用工业级典型无人机机载端SDK接口供电；</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3、支持基于工业级无人机PSDK喊话、照明、抛射负载控制开发；</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4、CPU：四核ARM图 Cortex图-A57 MPCore 处理器；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5、GPU:NVIDIA Maxwell 架构，配有 128 个 NVIDIA CUDA核心；</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6、内存：4 GB 64位LPDDR4；</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7、存储：16 GB eMMC 5.1 闪存；</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8、封装要求：模块化结构设计，结构件部分采用透明亚克力材料；</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9、安装要求：支持搭载小型工业级四旋翼无人机，重量体积符合无人机安全起飞要求，支持快拆；</w:t>
            </w:r>
          </w:p>
          <w:p>
            <w:pPr>
              <w:spacing w:line="360" w:lineRule="exact"/>
              <w:contextualSpacing/>
              <w:jc w:val="left"/>
              <w:rPr>
                <w:rFonts w:ascii="宋体" w:hAnsi="宋体" w:cs="宋体"/>
                <w:color w:val="auto"/>
                <w:sz w:val="22"/>
                <w:szCs w:val="22"/>
                <w:highlight w:val="yellow"/>
              </w:rPr>
            </w:pPr>
            <w:r>
              <w:rPr>
                <w:rFonts w:hint="eastAsia" w:ascii="宋体" w:hAnsi="宋体" w:cs="宋体"/>
                <w:color w:val="auto"/>
                <w:sz w:val="22"/>
                <w:szCs w:val="22"/>
              </w:rPr>
              <w:t>★10、该系统能够搭载在工业级典型场景无人机应用平台上使用；</w:t>
            </w:r>
            <w:r>
              <w:rPr>
                <w:rFonts w:hint="eastAsia" w:ascii="宋体" w:hAnsi="宋体" w:cs="宋体"/>
                <w:color w:val="auto"/>
                <w:sz w:val="22"/>
                <w:szCs w:val="22"/>
                <w:highlight w:val="yellow"/>
              </w:rPr>
              <w:t>（投标人提供搭载连接后的安装截图及PSDK连通功能截图）</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11、该系统连接工业级典型场景无人机应用平台后，可以使用该无人机遥控器自定义控件通过无人机自带通讯链路控制天空端喊话、照明、抛射等功能模块。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12、该系统可完成自动识别工业级无人机机载相机画面中的目标物，并自动控制SDK负载完成目标物跟踪对准，自动照明、喊话及打靶功能。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13、配套教学资源库（投标人提供套装例程截图及安装调试说明书截图）；</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14、该系统标配含SDK核心板模块、机载喊话器模块、机载探照灯模块、机载抛射模块；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15、包含数据处理硬件一套（i9的16核以上，RTX4080以上，内存64G以上，固态1</w:t>
            </w:r>
            <w:r>
              <w:rPr>
                <w:rFonts w:hint="eastAsia" w:ascii="宋体" w:hAnsi="宋体" w:cs="宋体"/>
                <w:color w:val="auto"/>
                <w:sz w:val="22"/>
                <w:szCs w:val="22"/>
                <w:highlight w:val="none"/>
              </w:rPr>
              <w:t>T以上，并配置好相应的开发环境</w:t>
            </w:r>
            <w:r>
              <w:rPr>
                <w:rFonts w:hint="eastAsia" w:ascii="宋体" w:hAnsi="宋体" w:cs="宋体"/>
                <w:color w:val="auto"/>
                <w:sz w:val="22"/>
                <w:szCs w:val="22"/>
              </w:rPr>
              <w:t>）</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智能四旋翼装调实训平台及配件</w:t>
            </w:r>
          </w:p>
        </w:tc>
        <w:tc>
          <w:tcPr>
            <w:tcW w:w="3521" w:type="pct"/>
            <w:vAlign w:val="center"/>
          </w:tcPr>
          <w:p>
            <w:pPr>
              <w:spacing w:line="360" w:lineRule="exact"/>
              <w:contextualSpacing/>
              <w:rPr>
                <w:rFonts w:ascii="宋体" w:hAnsi="宋体" w:cs="宋体"/>
                <w:color w:val="auto"/>
                <w:spacing w:val="-2"/>
                <w:sz w:val="22"/>
                <w:szCs w:val="22"/>
              </w:rPr>
            </w:pPr>
            <w:r>
              <w:rPr>
                <w:rFonts w:hint="eastAsia" w:ascii="宋体" w:hAnsi="宋体" w:cs="宋体"/>
                <w:color w:val="auto"/>
                <w:spacing w:val="-2"/>
                <w:sz w:val="22"/>
                <w:szCs w:val="22"/>
                <w:lang w:val="zh-CN"/>
              </w:rPr>
              <w:t>基本配置</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1）轴距≥450mm；</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2）超窄电调 30A  10s瞬间电流40A；</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3）飞控</w:t>
            </w:r>
            <w:r>
              <w:rPr>
                <w:rFonts w:hint="eastAsia" w:ascii="宋体" w:hAnsi="宋体" w:cs="宋体"/>
                <w:color w:val="auto"/>
                <w:sz w:val="22"/>
                <w:szCs w:val="22"/>
                <w:lang w:val="en-US" w:eastAsia="zh-CN"/>
              </w:rPr>
              <w:t>开源飞控</w:t>
            </w:r>
            <w:r>
              <w:rPr>
                <w:rFonts w:hint="eastAsia" w:ascii="宋体" w:hAnsi="宋体" w:cs="宋体"/>
                <w:color w:val="auto"/>
                <w:sz w:val="22"/>
                <w:szCs w:val="22"/>
              </w:rPr>
              <w:t>；</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4）遥控器带控电接收机；</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5）电池3s 容量≥5000mah（续航19分钟）悬停电流14安培；</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7）电机2212 不低于960k</w:t>
            </w:r>
            <w:r>
              <w:rPr>
                <w:rFonts w:hint="eastAsia" w:ascii="宋体" w:hAnsi="宋体" w:cs="宋体"/>
                <w:color w:val="auto"/>
                <w:sz w:val="22"/>
                <w:szCs w:val="22"/>
                <w:lang w:val="en-US" w:eastAsia="zh-CN"/>
              </w:rPr>
              <w:t>V</w:t>
            </w:r>
            <w:r>
              <w:rPr>
                <w:rFonts w:hint="eastAsia" w:ascii="宋体" w:hAnsi="宋体" w:cs="宋体"/>
                <w:color w:val="auto"/>
                <w:sz w:val="22"/>
                <w:szCs w:val="22"/>
              </w:rPr>
              <w:t>；</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8）电池：螺旋桨 9450；</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★9）核心PCB板：尺寸≥158*158*2mm，集电流计、分电板、电源模块为一体；</w:t>
            </w:r>
            <w:r>
              <w:rPr>
                <w:rFonts w:hint="eastAsia" w:ascii="宋体" w:hAnsi="宋体" w:cs="宋体"/>
                <w:color w:val="auto"/>
                <w:sz w:val="22"/>
                <w:szCs w:val="22"/>
                <w:highlight w:val="yellow"/>
              </w:rPr>
              <w:t>（投标文件中提供PCB板实物照片）</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10）电流计支持输入电源：3S~6S，电压检测精度±0.1V，电流检测精度±0.2A；</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11）双路BEC：5V/2A同步整流开关BEC，12V/0.5A线性BEC；</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12)8对电调电源焊盘，适合X型、H型机架的电调按照；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13）飞行模式至少支持定点模式、定高模式、任务模式和返航模式；最大载重0.5KG；</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14)负载扩展板：可适配（1）铝合金机械爪 最大尺寸18mm；（2）高清图传；</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15、平台配套课程教学资源：提供PIX飞控配套资源，内容不少于2.1G数据内存，且包含：（1）PIX2.4.8调参软件和固件；（2）研究开发资料，包含接线图何PIX原理图原代码；（3）不少于6种遥控器的设置视频；（4）PIX2.4.8软件和固件的安装视频、PIX2.4.8飞控的调试视频、电调的校准视频。</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智能四旋翼装调实训平台及配套配件</w:t>
            </w:r>
          </w:p>
        </w:tc>
        <w:tc>
          <w:tcPr>
            <w:tcW w:w="3521" w:type="pct"/>
            <w:vAlign w:val="center"/>
          </w:tcPr>
          <w:p>
            <w:pPr>
              <w:spacing w:line="360" w:lineRule="exact"/>
              <w:contextualSpacing/>
              <w:rPr>
                <w:rFonts w:ascii="宋体" w:hAnsi="宋体" w:cs="宋体"/>
                <w:color w:val="auto"/>
                <w:sz w:val="22"/>
                <w:szCs w:val="22"/>
              </w:rPr>
            </w:pPr>
            <w:r>
              <w:rPr>
                <w:rFonts w:hint="eastAsia" w:ascii="宋体" w:hAnsi="宋体" w:cs="宋体"/>
                <w:color w:val="auto"/>
                <w:sz w:val="22"/>
                <w:szCs w:val="22"/>
              </w:rPr>
              <w:t>一、技术性能</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1.外形尺寸≥500*380*180mm</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2.便携组合式(无人机、遥控器、电池及指导书均放在一个精制的子里)、配套工具箱</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二、技术参数</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1.机身采用“X”型，轴距≥500mm；</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2.机身材料：碳纤维和航空铝；配备ABS塑料可拆卸上下壳体及标准电池仓；整套系统采用箱式设计，箱体采用航空箱材质，内衬采用EVA海绵材质；</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3.最大飞行时间不得低于12min,最大起飞重量≥1.5kg；</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4.工作环境温度支持范围：-10〜40℃；</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5.最大上升速度≥4m/s;最大下降速度为≤5m/s;最大平飞速度≥7m/s；</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6.最大可承受风速≥8m/s；悬停精度，垂直±0.5m,水平±1m(GPS状态）；最大俯仰角度不小于35°；</w:t>
            </w:r>
          </w:p>
          <w:p>
            <w:pPr>
              <w:spacing w:line="360" w:lineRule="exact"/>
              <w:contextualSpacing/>
              <w:rPr>
                <w:rFonts w:ascii="宋体" w:hAnsi="宋体" w:cs="宋体"/>
                <w:color w:val="auto"/>
                <w:sz w:val="22"/>
                <w:szCs w:val="22"/>
                <w:highlight w:val="yellow"/>
              </w:rPr>
            </w:pPr>
            <w:r>
              <w:rPr>
                <w:rFonts w:hint="eastAsia" w:ascii="宋体" w:hAnsi="宋体" w:cs="宋体"/>
                <w:color w:val="auto"/>
                <w:sz w:val="22"/>
                <w:szCs w:val="22"/>
              </w:rPr>
              <w:t>★7.机体下中心板为PCB电路板设计，集电流计、分电板、电源模块为一体核心板；输入电压3S~14S；双路BEC，输出5.2V和6.8V，电调电源接口≥4；</w:t>
            </w:r>
            <w:r>
              <w:rPr>
                <w:rFonts w:hint="eastAsia" w:ascii="宋体" w:hAnsi="宋体" w:cs="宋体"/>
                <w:b/>
                <w:color w:val="auto"/>
                <w:sz w:val="22"/>
                <w:szCs w:val="22"/>
                <w:highlight w:val="yellow"/>
              </w:rPr>
              <w:t>（投标人提供该功能部件的截图不少于2张）</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8.无刷电机规格型号：定子直径≥23mm；高度≥12mm；KV值≥1000KV，且带正反牙螺纹；</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9.桨叶规格型号：桨叶尺寸≥9寸；材质：塑料；</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10.电调规格型号：持续工作电流≥30A，最大瞬间电流不超过40A，适用于2S-6S电池；</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11.电池：电池规格≥4S/5000mah/14.8V，放电倍率≥30C，锂电池；</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12.智能飞行控制器整体采用航空铝外壳设计，具有重量轻，减小磁干扰，增强飞控稳定性；飞控内部集成蜂鸣器，免于外接蜂鸣器模块；FLASH存储≥8MB,供电范4.8V-5.5V；</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13.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14.飞行模式至少支持定点模式、定高模式、任务模式和返航模式；</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15.飞控至少具有磁罗盘异常修正、单参数调节、多传感器融合、超快速二次开发功能；</w:t>
            </w:r>
          </w:p>
          <w:p>
            <w:pPr>
              <w:spacing w:line="360" w:lineRule="exact"/>
              <w:contextualSpacing/>
              <w:rPr>
                <w:rFonts w:hint="default" w:ascii="宋体" w:hAnsi="宋体" w:eastAsia="宋体" w:cs="宋体"/>
                <w:color w:val="auto"/>
                <w:sz w:val="22"/>
                <w:szCs w:val="22"/>
                <w:lang w:val="en-US" w:eastAsia="zh-CN"/>
              </w:rPr>
            </w:pPr>
            <w:r>
              <w:rPr>
                <w:rFonts w:hint="eastAsia" w:ascii="宋体" w:hAnsi="宋体" w:cs="宋体"/>
                <w:color w:val="auto"/>
                <w:sz w:val="22"/>
                <w:szCs w:val="22"/>
              </w:rPr>
              <w:t>16、机械爪</w:t>
            </w:r>
            <w:r>
              <w:rPr>
                <w:rFonts w:hint="eastAsia" w:ascii="宋体" w:hAnsi="宋体" w:cs="宋体"/>
                <w:color w:val="auto"/>
                <w:sz w:val="22"/>
                <w:szCs w:val="22"/>
                <w:lang w:eastAsia="zh-CN"/>
              </w:rPr>
              <w:t>：</w:t>
            </w:r>
            <w:r>
              <w:rPr>
                <w:rFonts w:hint="eastAsia" w:ascii="宋体" w:hAnsi="宋体" w:cs="宋体"/>
                <w:color w:val="auto"/>
                <w:sz w:val="22"/>
                <w:szCs w:val="22"/>
              </w:rPr>
              <w:t>硬质铝合金</w:t>
            </w:r>
            <w:r>
              <w:rPr>
                <w:rFonts w:hint="eastAsia" w:ascii="宋体" w:hAnsi="宋体" w:cs="宋体"/>
                <w:color w:val="auto"/>
                <w:sz w:val="22"/>
                <w:szCs w:val="22"/>
                <w:lang w:eastAsia="zh-CN"/>
              </w:rPr>
              <w:t>，</w:t>
            </w:r>
            <w:r>
              <w:rPr>
                <w:rFonts w:hint="eastAsia" w:ascii="宋体" w:hAnsi="宋体" w:cs="宋体"/>
                <w:color w:val="auto"/>
                <w:sz w:val="22"/>
                <w:szCs w:val="22"/>
              </w:rPr>
              <w:t>PWM</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独立供电</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★17、配套：3D无人机模拟仿真软件</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（1）软件功能：无人机结构展示、模拟飞行；</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（2）运行环境：Android或Windows系统；</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（3）配套教学资源：配套实验文档教程；</w:t>
            </w:r>
          </w:p>
          <w:p>
            <w:pPr>
              <w:pStyle w:val="17"/>
              <w:spacing w:line="360" w:lineRule="exact"/>
              <w:contextualSpacing/>
              <w:rPr>
                <w:rFonts w:ascii="宋体" w:hAnsi="宋体" w:eastAsia="宋体" w:cs="宋体"/>
                <w:color w:val="auto"/>
                <w:sz w:val="22"/>
                <w:szCs w:val="22"/>
              </w:rPr>
            </w:pPr>
            <w:r>
              <w:rPr>
                <w:rFonts w:hint="eastAsia" w:ascii="宋体" w:hAnsi="宋体" w:eastAsia="宋体" w:cs="宋体"/>
                <w:color w:val="auto"/>
                <w:sz w:val="22"/>
                <w:szCs w:val="22"/>
              </w:rPr>
              <w:t>（4）软件内容包含两大模块：结构展示、模拟飞行；</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 xml:space="preserve">（5）结构展示，主要介绍无人机的基础知识及无人机结构展示，包含：无人机知识、多旋翼无人机、无人机原理、无人机结构等功能模块， </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（6）模拟飞行：主要训练无人机飞行及评价，包含：具备面板操控、键盘操控和遥控器操控；</w:t>
            </w:r>
          </w:p>
          <w:p>
            <w:pPr>
              <w:spacing w:line="360" w:lineRule="exact"/>
              <w:contextualSpacing/>
              <w:jc w:val="left"/>
              <w:rPr>
                <w:rFonts w:ascii="宋体" w:hAnsi="宋体" w:cs="宋体"/>
                <w:color w:val="auto"/>
                <w:sz w:val="22"/>
                <w:szCs w:val="22"/>
                <w:highlight w:val="none"/>
              </w:rPr>
            </w:pPr>
            <w:r>
              <w:rPr>
                <w:rFonts w:hint="eastAsia" w:ascii="宋体" w:hAnsi="宋体" w:cs="宋体"/>
                <w:color w:val="auto"/>
                <w:sz w:val="22"/>
                <w:szCs w:val="22"/>
              </w:rPr>
              <w:t>（7）为保障软件训练的可靠性、复制性和一致性，要求软件中无人机对象需要与硬件无人机机型</w:t>
            </w:r>
            <w:r>
              <w:rPr>
                <w:rFonts w:hint="eastAsia" w:ascii="宋体" w:hAnsi="宋体" w:cs="宋体"/>
                <w:b w:val="0"/>
                <w:bCs w:val="0"/>
                <w:color w:val="auto"/>
                <w:sz w:val="22"/>
                <w:szCs w:val="22"/>
                <w:highlight w:val="none"/>
              </w:rPr>
              <w:t>、外观等</w:t>
            </w:r>
            <w:r>
              <w:rPr>
                <w:rFonts w:hint="eastAsia" w:ascii="宋体" w:hAnsi="宋体" w:cs="宋体"/>
                <w:color w:val="auto"/>
                <w:sz w:val="22"/>
                <w:szCs w:val="22"/>
                <w:highlight w:val="none"/>
              </w:rPr>
              <w:t>完全一致；</w:t>
            </w:r>
          </w:p>
          <w:p>
            <w:pPr>
              <w:spacing w:line="360" w:lineRule="exact"/>
              <w:contextualSpacing/>
              <w:jc w:val="left"/>
              <w:rPr>
                <w:rFonts w:ascii="宋体" w:hAnsi="宋体" w:cs="宋体"/>
                <w:b/>
                <w:color w:val="auto"/>
                <w:sz w:val="22"/>
                <w:szCs w:val="22"/>
                <w:highlight w:val="none"/>
              </w:rPr>
            </w:pPr>
            <w:r>
              <w:rPr>
                <w:rFonts w:hint="eastAsia" w:ascii="宋体" w:hAnsi="宋体" w:cs="宋体"/>
                <w:b/>
                <w:color w:val="auto"/>
                <w:sz w:val="22"/>
                <w:szCs w:val="22"/>
                <w:highlight w:val="none"/>
              </w:rPr>
              <w:t>（8）</w:t>
            </w:r>
            <w:r>
              <w:rPr>
                <w:rFonts w:hint="eastAsia" w:ascii="宋体" w:hAnsi="宋体" w:cs="宋体"/>
                <w:b/>
                <w:color w:val="auto"/>
                <w:sz w:val="22"/>
                <w:szCs w:val="22"/>
                <w:highlight w:val="yellow"/>
              </w:rPr>
              <w:t>提供以上仿真软件截图，每个要求点截图数量不少于1张，共计应不少于7张。</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19、无人机3D数字孪生系统：系统通过开发单片机控制系统实现对无人机各模块工作状态监测、故障监测、飞行姿态等数据采集，通过一定的通信协议对接无人机3D场景系统，实现硬件系统到虚拟仿真的真实投射，最终达到软硬件的同频共振效果。</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1）要求系统需自主开发，投标文件中提供知识产权证明材料；</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2）集单片机故障设置电路、故障检测电路、飞控通信数据采集电路，电脑端故障设置平台，电脑端无人机3D虚拟仿真，软硬件通信接口等，是一体化的虚实结合的教学实训系统。</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3）系统整体的清晰度高，画面清晰，动画动作执行延时要小于1s。</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4）</w:t>
            </w:r>
            <w:r>
              <w:rPr>
                <w:rFonts w:hint="eastAsia" w:ascii="宋体" w:hAnsi="宋体" w:cs="宋体"/>
                <w:b/>
                <w:color w:val="auto"/>
                <w:sz w:val="22"/>
                <w:szCs w:val="22"/>
                <w:highlight w:val="yellow"/>
              </w:rPr>
              <w:t>提供系统以上技术点的截图及证明材料，每个技术点截图数量不少于两张，共计应不少于6张。</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智能无人机加工雕刻机及配件</w:t>
            </w:r>
          </w:p>
        </w:tc>
        <w:tc>
          <w:tcPr>
            <w:tcW w:w="3521" w:type="pct"/>
            <w:vAlign w:val="center"/>
          </w:tcPr>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加工雕刻机参数：</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1.有效行程X*Y*Z：不小于400mm*600*120mm；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2.台面尺寸（长*宽）：不小于800mm*480mm；</w:t>
            </w:r>
          </w:p>
          <w:p>
            <w:pPr>
              <w:spacing w:line="360" w:lineRule="exact"/>
              <w:contextualSpacing/>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3.裸机外观尺寸（长*宽*高）：不小于980mmX740mmX770mm；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4.主轴功率及冷却：2200W/循环水冷，自动冷却系统，无需外接水源；</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5.主轴转速：</w:t>
            </w:r>
            <w:r>
              <w:rPr>
                <w:rFonts w:hint="eastAsia" w:ascii="宋体" w:hAnsi="宋体" w:cs="宋体"/>
                <w:b w:val="0"/>
                <w:bCs w:val="0"/>
                <w:color w:val="auto"/>
                <w:sz w:val="22"/>
                <w:szCs w:val="22"/>
                <w:highlight w:val="none"/>
                <w:lang w:val="en-US" w:eastAsia="zh-CN"/>
              </w:rPr>
              <w:t>不少于</w:t>
            </w:r>
            <w:r>
              <w:rPr>
                <w:rFonts w:hint="eastAsia" w:ascii="宋体" w:hAnsi="宋体" w:cs="宋体"/>
                <w:b w:val="0"/>
                <w:bCs w:val="0"/>
                <w:color w:val="auto"/>
                <w:sz w:val="22"/>
                <w:szCs w:val="22"/>
                <w:highlight w:val="none"/>
              </w:rPr>
              <w:t>24000rpm；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6.刀具安装直径：1-13mm；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7.最大进给速度：≥6000mm/min（空载）；</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8.进料高度：</w:t>
            </w:r>
            <w:r>
              <w:rPr>
                <w:rFonts w:hint="eastAsia" w:ascii="宋体" w:hAnsi="宋体" w:cs="宋体"/>
                <w:b w:val="0"/>
                <w:bCs w:val="0"/>
                <w:color w:val="auto"/>
                <w:sz w:val="22"/>
                <w:szCs w:val="22"/>
                <w:highlight w:val="none"/>
                <w:lang w:val="en-US" w:eastAsia="zh-CN"/>
              </w:rPr>
              <w:t>不高于</w:t>
            </w:r>
            <w:r>
              <w:rPr>
                <w:rFonts w:hint="eastAsia" w:ascii="宋体" w:hAnsi="宋体" w:cs="宋体"/>
                <w:b w:val="0"/>
                <w:bCs w:val="0"/>
                <w:color w:val="auto"/>
                <w:sz w:val="22"/>
                <w:szCs w:val="22"/>
                <w:highlight w:val="none"/>
              </w:rPr>
              <w:t>150mm；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9.对刀方式：全自动对刀；</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10.加工精度：±0.05mm/100mm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11.重复定位精度：0.01mm；</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12.机身材质：国标铝；</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13.机械结构：一体式Y轴运动底盘，风琴罩防尘设计，镶嵌式移动龙门，金属电机基座，XYZ轴向实心支撑模块；</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14.加工文件格式：DXF/EPS/PLT/STL/IGS/STEP/NC/G代码；</w:t>
            </w:r>
          </w:p>
          <w:p>
            <w:pPr>
              <w:spacing w:line="360" w:lineRule="exact"/>
              <w:contextualSpacing/>
              <w:rPr>
                <w:b w:val="0"/>
                <w:bCs w:val="0"/>
                <w:color w:val="auto"/>
                <w:highlight w:val="none"/>
              </w:rPr>
            </w:pPr>
            <w:r>
              <w:rPr>
                <w:rFonts w:hint="eastAsia" w:ascii="宋体" w:hAnsi="宋体" w:cs="宋体"/>
                <w:b w:val="0"/>
                <w:bCs w:val="0"/>
                <w:color w:val="auto"/>
                <w:sz w:val="22"/>
                <w:szCs w:val="22"/>
                <w:highlight w:val="none"/>
                <w:lang w:val="en-US" w:eastAsia="zh-CN"/>
              </w:rPr>
              <w:t>15</w:t>
            </w:r>
            <w:r>
              <w:rPr>
                <w:rFonts w:hint="eastAsia" w:ascii="宋体" w:hAnsi="宋体" w:cs="宋体"/>
                <w:b w:val="0"/>
                <w:bCs w:val="0"/>
                <w:color w:val="auto"/>
                <w:sz w:val="22"/>
                <w:szCs w:val="22"/>
                <w:highlight w:val="none"/>
              </w:rPr>
              <w:t>.加工材料：木头、亚克力、电木板、环氧树脂、塑料、碳纤维、铝合金，黄铜、石材等；</w:t>
            </w:r>
          </w:p>
          <w:p>
            <w:pPr>
              <w:spacing w:line="360" w:lineRule="exact"/>
              <w:contextualSpacing/>
              <w:rPr>
                <w:b w:val="0"/>
                <w:bCs w:val="0"/>
                <w:color w:val="auto"/>
                <w:highlight w:val="none"/>
              </w:rPr>
            </w:pPr>
            <w:r>
              <w:rPr>
                <w:rFonts w:hint="eastAsia"/>
                <w:b w:val="0"/>
                <w:bCs w:val="0"/>
                <w:color w:val="auto"/>
                <w:highlight w:val="none"/>
                <w:lang w:val="en-US" w:eastAsia="zh-CN"/>
              </w:rPr>
              <w:t>16</w:t>
            </w:r>
            <w:r>
              <w:rPr>
                <w:rFonts w:hint="eastAsia"/>
                <w:b w:val="0"/>
                <w:bCs w:val="0"/>
                <w:color w:val="auto"/>
                <w:highlight w:val="none"/>
              </w:rPr>
              <w:t>.</w:t>
            </w:r>
            <w:r>
              <w:rPr>
                <w:rFonts w:hint="eastAsia" w:ascii="宋体" w:hAnsi="宋体" w:cs="宋体"/>
                <w:b w:val="0"/>
                <w:bCs w:val="0"/>
                <w:color w:val="auto"/>
                <w:sz w:val="22"/>
                <w:szCs w:val="22"/>
                <w:highlight w:val="none"/>
              </w:rPr>
              <w:t>需要提供通过CE认证</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相关配件参数：</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碳纤维板:200*300*2mm(25张)</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碳纤维板:200*300*3mm(15张)</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碳纤维板:200*300*5mm(5张)</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碳纤维管:外径20mm内径18mm长1000mm(10根)</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碳纤维管:外径15mm内径13mm长1000mm(10根)</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碳纤维管:外径10mm内径8mm长1000mm(10根)</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kt板:60cm*115cm (60张)</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木板:45cm*45cm*0.3cm(30张)</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飞塔:主控芯片F405；电调电流60A(5套)</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电机:2207-2550kv(20个)</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图传与天线:图传功率1.6w+图传天线(5套)</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fpv摄像头:水平分辨率1200TVL(5个)</w:t>
            </w:r>
          </w:p>
          <w:p>
            <w:pPr>
              <w:spacing w:line="360" w:lineRule="exact"/>
              <w:contextualSpacing/>
              <w:rPr>
                <w:rFonts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接收机:elrs 2.4G(3个)</w:t>
            </w:r>
          </w:p>
          <w:p>
            <w:pPr>
              <w:spacing w:line="360" w:lineRule="exact"/>
              <w:contextualSpacing/>
              <w:rPr>
                <w:rFonts w:ascii="宋体" w:hAnsi="宋体" w:cs="宋体"/>
                <w:color w:val="auto"/>
                <w:sz w:val="22"/>
                <w:szCs w:val="22"/>
              </w:rPr>
            </w:pPr>
            <w:r>
              <w:rPr>
                <w:rFonts w:hint="eastAsia" w:ascii="宋体" w:hAnsi="宋体" w:cs="宋体"/>
                <w:b w:val="0"/>
                <w:bCs w:val="0"/>
                <w:color w:val="auto"/>
                <w:sz w:val="22"/>
                <w:szCs w:val="22"/>
                <w:highlight w:val="none"/>
              </w:rPr>
              <w:t>接收机:elrs 915M(3个)</w:t>
            </w:r>
          </w:p>
        </w:tc>
        <w:tc>
          <w:tcPr>
            <w:tcW w:w="516" w:type="pct"/>
          </w:tcPr>
          <w:p>
            <w:pPr>
              <w:spacing w:line="360" w:lineRule="exact"/>
              <w:rPr>
                <w:rFonts w:ascii="宋体" w:hAnsi="宋体" w:cs="宋体"/>
                <w:color w:val="auto"/>
                <w:sz w:val="22"/>
                <w:szCs w:val="22"/>
              </w:rPr>
            </w:pPr>
            <w:r>
              <w:rPr>
                <w:rFonts w:hint="eastAsia" w:ascii="宋体" w:hAnsi="宋体" w:cs="宋体"/>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智能装调实训无人机套装</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w:t>
            </w:r>
            <w:r>
              <w:rPr>
                <w:rFonts w:hint="eastAsia" w:ascii="宋体" w:hAnsi="宋体" w:cs="宋体"/>
                <w:color w:val="auto"/>
                <w:sz w:val="22"/>
                <w:szCs w:val="22"/>
                <w:lang w:val="en-US" w:eastAsia="zh-CN"/>
              </w:rPr>
              <w:t>轴距</w:t>
            </w:r>
            <w:r>
              <w:rPr>
                <w:rFonts w:hint="eastAsia" w:ascii="宋体" w:hAnsi="宋体" w:cs="宋体"/>
                <w:color w:val="auto"/>
                <w:sz w:val="22"/>
                <w:szCs w:val="22"/>
              </w:rPr>
              <w:t>500机架全套：15套；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1）上下中心板：PCB沉金板，可直接焊接电调和电源插头；</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2）机臂：工程塑料+内置碳纤维棒，含6孔电机安装位；</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3）脚架：采用16mm管径纯碳纤维管；</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4）轴距485mm，最大支持12寸桨叶；</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2、飞控套件，尺寸约39*39*13mm，约39g,15套；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1）主要包含：1）含电源模块：支持2~12S电池；蜂鸣器；12C转接板；4G存储卡；连接线一批；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3、无刷电机，X2216/KV950，正牙、反牙，各30个；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4、电调：20A,瞬间电流30A，重量14g，尺寸：52.4*21.5*7mm，60个；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5、螺旋桨:1045型，30对；</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6、定制版小型飞控：1套；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（1）外形尺寸：≥50*50MM；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（2）主控采用STM32，72MHz主频，64K Flash；</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（3）使用六轴传感器姿态控制，配置气压计、激光定高计，定点、悬停；</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（4）2.4G无线通讯，3个串口、1S电池供电口1个、保险开关1个、USB/IO口1个、4个LED指示灯、WiFi摄像头接口一个；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★（5）配套学习资料：STM32四轴飞行器、开发软件和驱动、程序烧录教程、飞控板资料、遥控资料、WiFi摄像头软件、参考视频教程等，不少于9种配套教材；</w:t>
            </w:r>
            <w:r>
              <w:rPr>
                <w:rFonts w:hint="eastAsia" w:ascii="宋体" w:hAnsi="宋体" w:cs="宋体"/>
                <w:b/>
                <w:color w:val="auto"/>
                <w:sz w:val="22"/>
                <w:szCs w:val="22"/>
                <w:highlight w:val="yellow"/>
              </w:rPr>
              <w:t>（投标文件中提供“配套学习资料”的截图和证明材料，截图数量不少于4张）</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7、电池防爆箱，1套：</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主要特点：高温报警、高温断电、漏电保护、散热排风、温度显示，360度移动脚轮；</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主要参数</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1）容量：不低于200L；</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2）外尺寸不低于：860*860**1650mm；</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3）内尺寸不低于：780*780**1500mm</w:t>
            </w:r>
          </w:p>
          <w:p>
            <w:pPr>
              <w:spacing w:line="360" w:lineRule="exact"/>
              <w:contextualSpacing/>
              <w:rPr>
                <w:rFonts w:ascii="宋体" w:hAnsi="宋体" w:cs="宋体"/>
                <w:color w:val="auto"/>
                <w:sz w:val="22"/>
                <w:szCs w:val="22"/>
              </w:rPr>
            </w:pPr>
            <w:r>
              <w:rPr>
                <w:rFonts w:hint="eastAsia" w:ascii="宋体" w:hAnsi="宋体" w:cs="宋体"/>
                <w:color w:val="auto"/>
                <w:sz w:val="22"/>
                <w:szCs w:val="22"/>
              </w:rPr>
              <w:t>4）3层、双门；</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5）公牛5位插座；</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6）材质：碳素钢或DC01钢；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7）表面：喷塑。</w:t>
            </w:r>
          </w:p>
        </w:tc>
        <w:tc>
          <w:tcPr>
            <w:tcW w:w="516" w:type="pct"/>
          </w:tcPr>
          <w:p>
            <w:pPr>
              <w:spacing w:line="36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722" w:type="pct"/>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lang w:bidi="ar"/>
              </w:rPr>
              <w:t>智能无人机升级教学机的配件</w:t>
            </w:r>
          </w:p>
        </w:tc>
        <w:tc>
          <w:tcPr>
            <w:tcW w:w="3521" w:type="pct"/>
            <w:vAlign w:val="center"/>
          </w:tcPr>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无刷电机：2216 KV920（数量40套）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无刷电调：20A（数量40套）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电池：TBC 4S 5200mAh</w:t>
            </w:r>
            <w:r>
              <w:rPr>
                <w:rFonts w:hint="eastAsia" w:ascii="宋体" w:hAnsi="宋体" w:cs="宋体"/>
                <w:color w:val="auto"/>
                <w:sz w:val="22"/>
                <w:szCs w:val="22"/>
              </w:rPr>
              <w:tab/>
            </w:r>
            <w:r>
              <w:rPr>
                <w:rFonts w:hint="eastAsia" w:ascii="宋体" w:hAnsi="宋体" w:cs="宋体"/>
                <w:color w:val="auto"/>
                <w:sz w:val="22"/>
                <w:szCs w:val="22"/>
              </w:rPr>
              <w:t>（数量20套）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螺旋桨叶：规格1045（数量35套）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碳板：厚度1mm（数量25套）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分电板：5V（数量20套）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GPS</w:t>
            </w:r>
            <w:r>
              <w:rPr>
                <w:rFonts w:hint="eastAsia" w:ascii="宋体" w:hAnsi="宋体" w:cs="宋体"/>
                <w:color w:val="auto"/>
                <w:sz w:val="22"/>
                <w:szCs w:val="22"/>
              </w:rPr>
              <w:tab/>
            </w:r>
            <w:r>
              <w:rPr>
                <w:rFonts w:hint="eastAsia" w:ascii="宋体" w:hAnsi="宋体" w:cs="宋体"/>
                <w:color w:val="auto"/>
                <w:sz w:val="22"/>
                <w:szCs w:val="22"/>
              </w:rPr>
              <w:t>6m（数量20套）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接收机：匹配乐迪AT9S遥控器（数量20个）</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机臂配件：450mm（数量40套）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起落架：PLA打印件（数量10套）</w:t>
            </w:r>
          </w:p>
          <w:p>
            <w:pPr>
              <w:spacing w:line="360" w:lineRule="exact"/>
              <w:contextualSpacing/>
              <w:jc w:val="left"/>
              <w:rPr>
                <w:rFonts w:ascii="宋体" w:hAnsi="宋体" w:cs="宋体"/>
                <w:color w:val="auto"/>
                <w:sz w:val="22"/>
                <w:szCs w:val="22"/>
              </w:rPr>
            </w:pPr>
            <w:r>
              <w:rPr>
                <w:rFonts w:hint="eastAsia" w:ascii="宋体" w:hAnsi="宋体" w:cs="宋体"/>
                <w:b/>
                <w:bCs/>
                <w:color w:val="auto"/>
                <w:sz w:val="22"/>
                <w:szCs w:val="22"/>
              </w:rPr>
              <w:t>二合一万用表示波器</w:t>
            </w:r>
            <w:r>
              <w:rPr>
                <w:rFonts w:hint="eastAsia" w:ascii="宋体" w:hAnsi="宋体" w:cs="宋体"/>
                <w:color w:val="auto"/>
                <w:sz w:val="22"/>
                <w:szCs w:val="22"/>
              </w:rPr>
              <w:t>（数量10套）：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1）带宽：不小于40 MHz</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2）通道：不少于2</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3）采样方式</w:t>
            </w:r>
            <w:r>
              <w:rPr>
                <w:rFonts w:hint="eastAsia" w:ascii="宋体" w:hAnsi="宋体" w:cs="宋体"/>
                <w:color w:val="auto"/>
                <w:sz w:val="22"/>
                <w:szCs w:val="22"/>
              </w:rPr>
              <w:tab/>
            </w:r>
            <w:r>
              <w:rPr>
                <w:rFonts w:hint="eastAsia" w:ascii="宋体" w:hAnsi="宋体" w:cs="宋体"/>
                <w:color w:val="auto"/>
                <w:sz w:val="22"/>
                <w:szCs w:val="22"/>
              </w:rPr>
              <w:t>正常、峰值采样</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4）实时采样率：125 MSa/s(双通道)，250MSa/s(单通道)</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5）记录长度：单通道时:最大8K，双通道时:4K</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6）波形刷新率：10000 wfms/s</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7）输入耦合：直流、交流、接地</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8）输入阻抗(直流耦合)：1MΩ±2%，与16pF±10pF并联</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9）探头衰减系数：1X、10X、100X、1000X</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10）最大输入电压：400V (DC+AC峰值)</w:t>
            </w:r>
            <w:r>
              <w:rPr>
                <w:rFonts w:hint="eastAsia" w:ascii="宋体" w:hAnsi="宋体" w:cs="宋体"/>
                <w:color w:val="auto"/>
                <w:sz w:val="22"/>
                <w:szCs w:val="22"/>
              </w:rPr>
              <w:tab/>
            </w:r>
          </w:p>
          <w:p>
            <w:pPr>
              <w:spacing w:line="360" w:lineRule="exact"/>
              <w:contextualSpacing/>
              <w:jc w:val="left"/>
              <w:rPr>
                <w:rFonts w:ascii="宋体" w:hAnsi="宋体" w:cs="宋体"/>
                <w:color w:val="auto"/>
                <w:sz w:val="22"/>
                <w:szCs w:val="22"/>
              </w:rPr>
            </w:pPr>
            <w:r>
              <w:rPr>
                <w:rFonts w:hint="eastAsia" w:ascii="宋体" w:hAnsi="宋体" w:cs="宋体"/>
                <w:b/>
                <w:bCs/>
                <w:color w:val="auto"/>
                <w:sz w:val="22"/>
                <w:szCs w:val="22"/>
              </w:rPr>
              <w:t>直流稳压电源参数</w:t>
            </w:r>
            <w:r>
              <w:rPr>
                <w:rFonts w:hint="eastAsia" w:ascii="宋体" w:hAnsi="宋体" w:cs="宋体"/>
                <w:color w:val="auto"/>
                <w:sz w:val="22"/>
                <w:szCs w:val="22"/>
              </w:rPr>
              <w:t>（数量8套）：</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1）高稳定度的数显直流电源</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2）具有固定5V输出功能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3）全功能输出保护功能</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4）可满负载连续输出</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5）电流/电压在标称值内连续可调 f</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6）CC/CV自动切换</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性能参数：</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恒压输出</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 输出电压 0-30V</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2）源稳定度 1x 10+3mV </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3）负载稳定度 1x 10+3mV</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4）纹波 &lt;1mV(rms)</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5）恢复时间 &lt;100μs</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6）温度系数 &lt;300ppm/℃</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恒流输出</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1）输出电流 0-5A</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2）源稳定度 0.2%+3mA</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3）负载稳定度 0.2%+3mA</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4）纹波电流 &lt;3mA(rms)</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固定输出 </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1）输出电压 fixed 5V</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2）输出电流 1A</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3）源稳定度 &lt;5mV</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4）负载稳定度 &lt;15mV</w:t>
            </w:r>
          </w:p>
          <w:p>
            <w:pPr>
              <w:spacing w:line="360" w:lineRule="exact"/>
              <w:contextualSpacing/>
              <w:jc w:val="left"/>
              <w:rPr>
                <w:rFonts w:ascii="宋体" w:hAnsi="宋体" w:cs="宋体"/>
                <w:color w:val="auto"/>
                <w:sz w:val="22"/>
                <w:szCs w:val="22"/>
              </w:rPr>
            </w:pPr>
            <w:r>
              <w:rPr>
                <w:rFonts w:hint="eastAsia" w:ascii="宋体" w:hAnsi="宋体" w:cs="宋体"/>
                <w:color w:val="auto"/>
                <w:sz w:val="22"/>
                <w:szCs w:val="22"/>
              </w:rPr>
              <w:t xml:space="preserve"> 5）纹波 &lt;2mV(rms)</w:t>
            </w:r>
          </w:p>
        </w:tc>
        <w:tc>
          <w:tcPr>
            <w:tcW w:w="516" w:type="pct"/>
          </w:tcPr>
          <w:p>
            <w:pPr>
              <w:spacing w:line="360" w:lineRule="exact"/>
              <w:rPr>
                <w:rFonts w:ascii="宋体" w:hAnsi="宋体" w:cs="宋体"/>
                <w:color w:val="auto"/>
                <w:sz w:val="22"/>
                <w:szCs w:val="22"/>
              </w:rPr>
            </w:pPr>
          </w:p>
        </w:tc>
      </w:tr>
    </w:tbl>
    <w:p>
      <w:pPr>
        <w:spacing w:line="440" w:lineRule="exact"/>
        <w:rPr>
          <w:rFonts w:ascii="宋体" w:hAnsi="宋体" w:cs="宋体"/>
          <w:b/>
          <w:color w:val="auto"/>
          <w:sz w:val="22"/>
          <w:szCs w:val="22"/>
        </w:rPr>
      </w:pPr>
      <w:r>
        <w:rPr>
          <w:rFonts w:hint="eastAsia" w:ascii="宋体" w:hAnsi="宋体" w:cs="宋体"/>
          <w:b/>
          <w:color w:val="auto"/>
          <w:sz w:val="22"/>
          <w:szCs w:val="22"/>
          <w:lang w:val="en-US" w:eastAsia="zh-CN"/>
        </w:rPr>
        <w:t>3</w:t>
      </w:r>
      <w:r>
        <w:rPr>
          <w:rFonts w:hint="eastAsia" w:ascii="宋体" w:hAnsi="宋体" w:cs="宋体"/>
          <w:b/>
          <w:color w:val="auto"/>
          <w:sz w:val="22"/>
          <w:szCs w:val="22"/>
        </w:rPr>
        <w:t xml:space="preserve">.  </w:t>
      </w:r>
      <w:r>
        <w:rPr>
          <w:rFonts w:hint="eastAsia" w:ascii="宋体" w:hAnsi="宋体" w:cs="宋体"/>
          <w:b/>
          <w:bCs/>
          <w:color w:val="auto"/>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rPr>
            </w:pPr>
            <w:bookmarkStart w:id="110" w:name="_Hlk51759376"/>
            <w:r>
              <w:rPr>
                <w:rFonts w:hint="eastAsia" w:ascii="宋体" w:hAnsi="宋体" w:cs="宋体"/>
                <w:b/>
                <w:bCs/>
                <w:color w:val="auto"/>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bCs/>
                <w:snapToGrid w:val="0"/>
                <w:color w:val="auto"/>
                <w:sz w:val="22"/>
                <w:szCs w:val="22"/>
              </w:rPr>
            </w:pPr>
            <w:r>
              <w:rPr>
                <w:rFonts w:hint="eastAsia" w:ascii="宋体" w:hAnsi="宋体" w:cs="宋体"/>
                <w:bCs/>
                <w:snapToGrid w:val="0"/>
                <w:color w:val="auto"/>
                <w:sz w:val="22"/>
                <w:szCs w:val="22"/>
              </w:rPr>
              <w:t>1、履约保证金：</w:t>
            </w:r>
            <w:r>
              <w:rPr>
                <w:rFonts w:hint="eastAsia" w:ascii="宋体" w:hAnsi="宋体" w:cs="宋体"/>
                <w:bCs/>
                <w:snapToGrid w:val="0"/>
                <w:color w:val="auto"/>
                <w:sz w:val="22"/>
                <w:szCs w:val="22"/>
                <w:lang w:val="en-US" w:eastAsia="zh-CN"/>
              </w:rPr>
              <w:t>中标人</w:t>
            </w:r>
            <w:r>
              <w:rPr>
                <w:rFonts w:hint="eastAsia" w:ascii="宋体" w:hAnsi="宋体" w:cs="宋体"/>
                <w:bCs/>
                <w:snapToGrid w:val="0"/>
                <w:color w:val="auto"/>
                <w:sz w:val="22"/>
                <w:szCs w:val="22"/>
              </w:rPr>
              <w:t>在合同签订后</w:t>
            </w:r>
            <w:r>
              <w:rPr>
                <w:rFonts w:hint="eastAsia" w:ascii="宋体" w:hAnsi="宋体" w:cs="宋体"/>
                <w:bCs/>
                <w:snapToGrid w:val="0"/>
                <w:color w:val="auto"/>
                <w:sz w:val="22"/>
                <w:szCs w:val="22"/>
                <w:lang w:val="en-US" w:eastAsia="zh-CN"/>
              </w:rPr>
              <w:t>7</w:t>
            </w:r>
            <w:r>
              <w:rPr>
                <w:rFonts w:hint="eastAsia" w:ascii="宋体" w:hAnsi="宋体" w:cs="宋体"/>
                <w:bCs/>
                <w:snapToGrid w:val="0"/>
                <w:color w:val="auto"/>
                <w:sz w:val="22"/>
                <w:szCs w:val="22"/>
              </w:rPr>
              <w:t>个工作日内，支付给</w:t>
            </w:r>
            <w:r>
              <w:rPr>
                <w:rFonts w:hint="eastAsia" w:ascii="宋体" w:hAnsi="宋体" w:cs="宋体"/>
                <w:bCs/>
                <w:snapToGrid w:val="0"/>
                <w:color w:val="auto"/>
                <w:sz w:val="22"/>
                <w:szCs w:val="22"/>
                <w:lang w:val="en-US" w:eastAsia="zh-CN"/>
              </w:rPr>
              <w:t>采购人</w:t>
            </w:r>
            <w:r>
              <w:rPr>
                <w:rFonts w:hint="eastAsia" w:ascii="宋体" w:hAnsi="宋体" w:cs="宋体"/>
                <w:bCs/>
                <w:snapToGrid w:val="0"/>
                <w:color w:val="auto"/>
                <w:sz w:val="22"/>
                <w:szCs w:val="22"/>
              </w:rPr>
              <w:t>合同金额</w:t>
            </w:r>
            <w:r>
              <w:rPr>
                <w:rFonts w:hint="eastAsia" w:ascii="宋体" w:hAnsi="宋体" w:cs="宋体"/>
                <w:bCs/>
                <w:snapToGrid w:val="0"/>
                <w:color w:val="auto"/>
                <w:sz w:val="22"/>
                <w:szCs w:val="22"/>
                <w:lang w:val="en-US" w:eastAsia="zh-CN"/>
              </w:rPr>
              <w:t>1</w:t>
            </w:r>
            <w:r>
              <w:rPr>
                <w:rFonts w:hint="eastAsia" w:ascii="宋体" w:hAnsi="宋体" w:cs="宋体"/>
                <w:bCs/>
                <w:snapToGrid w:val="0"/>
                <w:color w:val="auto"/>
                <w:sz w:val="22"/>
                <w:szCs w:val="22"/>
              </w:rPr>
              <w:t xml:space="preserve"> %作为履约保证金（接受支票、汇票、本票、履约保函等多种非现金形式）。在合同履行期内</w:t>
            </w:r>
            <w:r>
              <w:rPr>
                <w:rFonts w:hint="eastAsia" w:ascii="宋体" w:hAnsi="宋体" w:cs="宋体"/>
                <w:bCs/>
                <w:snapToGrid w:val="0"/>
                <w:color w:val="auto"/>
                <w:sz w:val="22"/>
                <w:szCs w:val="22"/>
                <w:lang w:val="en-US" w:eastAsia="zh-CN"/>
              </w:rPr>
              <w:t>中标人</w:t>
            </w:r>
            <w:r>
              <w:rPr>
                <w:rFonts w:hint="eastAsia" w:ascii="宋体" w:hAnsi="宋体" w:cs="宋体"/>
                <w:bCs/>
                <w:snapToGrid w:val="0"/>
                <w:color w:val="auto"/>
                <w:sz w:val="22"/>
                <w:szCs w:val="22"/>
              </w:rPr>
              <w:t>违约的，在履约保证金内先扣除</w:t>
            </w:r>
            <w:r>
              <w:rPr>
                <w:rFonts w:hint="eastAsia" w:ascii="宋体" w:hAnsi="宋体" w:cs="宋体"/>
                <w:bCs/>
                <w:snapToGrid w:val="0"/>
                <w:color w:val="auto"/>
                <w:sz w:val="22"/>
                <w:szCs w:val="22"/>
                <w:lang w:val="en-US" w:eastAsia="zh-CN"/>
              </w:rPr>
              <w:t>中标人</w:t>
            </w:r>
            <w:r>
              <w:rPr>
                <w:rFonts w:hint="eastAsia" w:ascii="宋体" w:hAnsi="宋体" w:cs="宋体"/>
                <w:bCs/>
                <w:snapToGrid w:val="0"/>
                <w:color w:val="auto"/>
                <w:sz w:val="22"/>
                <w:szCs w:val="22"/>
              </w:rPr>
              <w:t>应承担的违约金。</w:t>
            </w:r>
            <w:r>
              <w:rPr>
                <w:rFonts w:hint="eastAsia" w:ascii="宋体" w:hAnsi="宋体" w:cs="宋体"/>
                <w:bCs/>
                <w:snapToGrid w:val="0"/>
                <w:color w:val="auto"/>
                <w:sz w:val="22"/>
                <w:szCs w:val="22"/>
                <w:lang w:val="en-US" w:eastAsia="zh-CN"/>
              </w:rPr>
              <w:t>中标人</w:t>
            </w:r>
            <w:r>
              <w:rPr>
                <w:rFonts w:hint="eastAsia" w:ascii="宋体" w:hAnsi="宋体" w:cs="宋体"/>
                <w:bCs/>
                <w:snapToGrid w:val="0"/>
                <w:color w:val="auto"/>
                <w:sz w:val="22"/>
                <w:szCs w:val="22"/>
              </w:rPr>
              <w:t>没有违约或扣除违约金后有剩余的，履约保证金在乙方履约验收合格后</w:t>
            </w:r>
            <w:r>
              <w:rPr>
                <w:rFonts w:hint="eastAsia" w:ascii="宋体" w:hAnsi="宋体" w:cs="宋体"/>
                <w:bCs/>
                <w:snapToGrid w:val="0"/>
                <w:color w:val="auto"/>
                <w:sz w:val="22"/>
                <w:szCs w:val="22"/>
                <w:lang w:val="en-US" w:eastAsia="zh-CN"/>
              </w:rPr>
              <w:t>5</w:t>
            </w:r>
            <w:r>
              <w:rPr>
                <w:rFonts w:hint="eastAsia" w:ascii="宋体" w:hAnsi="宋体" w:cs="宋体"/>
                <w:bCs/>
                <w:snapToGrid w:val="0"/>
                <w:color w:val="auto"/>
                <w:sz w:val="22"/>
                <w:szCs w:val="22"/>
              </w:rPr>
              <w:t>个工作日内无息返还。</w:t>
            </w:r>
          </w:p>
          <w:p>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2、合同签订后</w:t>
            </w:r>
            <w:r>
              <w:rPr>
                <w:rFonts w:hint="eastAsia" w:ascii="宋体" w:hAnsi="宋体" w:cs="宋体"/>
                <w:color w:val="auto"/>
                <w:szCs w:val="22"/>
                <w:lang w:val="en-US" w:eastAsia="zh-CN"/>
              </w:rPr>
              <w:t>7</w:t>
            </w:r>
            <w:r>
              <w:rPr>
                <w:rFonts w:hint="eastAsia" w:ascii="宋体" w:hAnsi="宋体" w:cs="宋体"/>
                <w:color w:val="auto"/>
                <w:szCs w:val="22"/>
              </w:rPr>
              <w:t>个工作日内，</w:t>
            </w:r>
            <w:r>
              <w:rPr>
                <w:rFonts w:hint="eastAsia" w:ascii="宋体" w:hAnsi="宋体" w:cs="宋体"/>
                <w:color w:val="auto"/>
                <w:szCs w:val="22"/>
                <w:lang w:val="en-US" w:eastAsia="zh-CN"/>
              </w:rPr>
              <w:t>采购人</w:t>
            </w:r>
            <w:r>
              <w:rPr>
                <w:rFonts w:hint="eastAsia" w:ascii="宋体" w:hAnsi="宋体" w:cs="宋体"/>
                <w:color w:val="auto"/>
                <w:szCs w:val="22"/>
              </w:rPr>
              <w:t>向</w:t>
            </w:r>
            <w:r>
              <w:rPr>
                <w:rFonts w:hint="eastAsia" w:ascii="宋体" w:hAnsi="宋体" w:cs="宋体"/>
                <w:color w:val="auto"/>
                <w:szCs w:val="22"/>
                <w:lang w:val="en-US" w:eastAsia="zh-CN"/>
              </w:rPr>
              <w:t>中标人</w:t>
            </w:r>
            <w:r>
              <w:rPr>
                <w:rFonts w:hint="eastAsia" w:ascii="宋体" w:hAnsi="宋体" w:cs="宋体"/>
                <w:color w:val="auto"/>
                <w:szCs w:val="22"/>
              </w:rPr>
              <w:t>支付合同总价的40%作为预付款；全部设备交付使用后</w:t>
            </w:r>
            <w:r>
              <w:rPr>
                <w:rFonts w:hint="eastAsia" w:ascii="宋体" w:hAnsi="宋体" w:cs="宋体"/>
                <w:color w:val="auto"/>
                <w:szCs w:val="22"/>
                <w:lang w:val="en-US" w:eastAsia="zh-CN"/>
              </w:rPr>
              <w:t>7</w:t>
            </w:r>
            <w:r>
              <w:rPr>
                <w:rFonts w:hint="eastAsia" w:ascii="宋体" w:hAnsi="宋体" w:cs="宋体"/>
                <w:color w:val="auto"/>
                <w:szCs w:val="22"/>
              </w:rPr>
              <w:t>个工作日内，</w:t>
            </w:r>
            <w:r>
              <w:rPr>
                <w:rFonts w:hint="eastAsia" w:ascii="宋体" w:hAnsi="宋体" w:cs="宋体"/>
                <w:color w:val="auto"/>
                <w:szCs w:val="22"/>
                <w:lang w:val="en-US" w:eastAsia="zh-CN"/>
              </w:rPr>
              <w:t>采购人</w:t>
            </w:r>
            <w:r>
              <w:rPr>
                <w:rFonts w:hint="eastAsia" w:ascii="宋体" w:hAnsi="宋体" w:cs="宋体"/>
                <w:color w:val="auto"/>
                <w:szCs w:val="22"/>
              </w:rPr>
              <w:t>向</w:t>
            </w:r>
            <w:r>
              <w:rPr>
                <w:rFonts w:hint="eastAsia" w:ascii="宋体" w:hAnsi="宋体" w:cs="宋体"/>
                <w:color w:val="auto"/>
                <w:szCs w:val="22"/>
                <w:lang w:val="en-US" w:eastAsia="zh-CN"/>
              </w:rPr>
              <w:t>中标人</w:t>
            </w:r>
            <w:r>
              <w:rPr>
                <w:rFonts w:hint="eastAsia" w:ascii="宋体" w:hAnsi="宋体" w:cs="宋体"/>
                <w:color w:val="auto"/>
                <w:szCs w:val="22"/>
              </w:rPr>
              <w:t>支付合同总价的50%；全部设备验收合格且收到</w:t>
            </w:r>
            <w:r>
              <w:rPr>
                <w:rFonts w:hint="eastAsia" w:ascii="宋体" w:hAnsi="宋体" w:cs="宋体"/>
                <w:color w:val="auto"/>
                <w:szCs w:val="22"/>
                <w:lang w:val="en-US" w:eastAsia="zh-CN"/>
              </w:rPr>
              <w:t>中标人</w:t>
            </w:r>
            <w:r>
              <w:rPr>
                <w:rFonts w:hint="eastAsia" w:ascii="宋体" w:hAnsi="宋体" w:cs="宋体"/>
                <w:color w:val="auto"/>
                <w:szCs w:val="22"/>
              </w:rPr>
              <w:t>开具的全额正式发票后</w:t>
            </w:r>
            <w:r>
              <w:rPr>
                <w:rFonts w:hint="eastAsia" w:ascii="宋体" w:hAnsi="宋体" w:cs="宋体"/>
                <w:color w:val="auto"/>
                <w:szCs w:val="22"/>
                <w:lang w:val="en-US"/>
              </w:rPr>
              <w:t>7</w:t>
            </w:r>
            <w:r>
              <w:rPr>
                <w:rFonts w:hint="eastAsia" w:ascii="宋体" w:hAnsi="宋体" w:cs="宋体"/>
                <w:color w:val="auto"/>
                <w:szCs w:val="22"/>
              </w:rPr>
              <w:t>个工作日内，</w:t>
            </w:r>
            <w:r>
              <w:rPr>
                <w:rFonts w:hint="eastAsia" w:ascii="宋体" w:hAnsi="宋体" w:cs="宋体"/>
                <w:color w:val="auto"/>
                <w:szCs w:val="22"/>
                <w:lang w:val="en-US" w:eastAsia="zh-CN"/>
              </w:rPr>
              <w:t>采购人</w:t>
            </w:r>
            <w:r>
              <w:rPr>
                <w:rFonts w:hint="eastAsia" w:ascii="宋体" w:hAnsi="宋体" w:cs="宋体"/>
                <w:color w:val="auto"/>
                <w:szCs w:val="22"/>
              </w:rPr>
              <w:t>向</w:t>
            </w:r>
            <w:r>
              <w:rPr>
                <w:rFonts w:hint="eastAsia" w:ascii="宋体" w:hAnsi="宋体" w:cs="宋体"/>
                <w:color w:val="auto"/>
                <w:szCs w:val="22"/>
                <w:lang w:val="en-US" w:eastAsia="zh-CN"/>
              </w:rPr>
              <w:t>中标人</w:t>
            </w:r>
            <w:r>
              <w:rPr>
                <w:rFonts w:hint="eastAsia" w:ascii="宋体" w:hAnsi="宋体" w:cs="宋体"/>
                <w:color w:val="auto"/>
                <w:szCs w:val="22"/>
              </w:rPr>
              <w:t>支付剩余合同总价的10%</w:t>
            </w:r>
            <w:r>
              <w:rPr>
                <w:rFonts w:hint="eastAsia" w:ascii="宋体" w:hAnsi="宋体" w:cs="宋体"/>
                <w:color w:val="auto"/>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color w:val="auto"/>
                <w:sz w:val="22"/>
                <w:szCs w:val="22"/>
              </w:rPr>
            </w:pPr>
            <w:r>
              <w:rPr>
                <w:rFonts w:hint="eastAsia" w:ascii="宋体" w:hAnsi="宋体" w:cs="宋体"/>
                <w:color w:val="auto"/>
                <w:sz w:val="22"/>
              </w:rPr>
              <w:t>自验收合格之日起</w:t>
            </w:r>
            <w:r>
              <w:rPr>
                <w:rFonts w:hint="eastAsia" w:ascii="宋体" w:hAnsi="宋体" w:cs="宋体"/>
                <w:color w:val="auto"/>
                <w:sz w:val="22"/>
                <w:lang w:val="en-US" w:eastAsia="zh-CN"/>
              </w:rPr>
              <w:t>3</w:t>
            </w:r>
            <w:r>
              <w:rPr>
                <w:rFonts w:hint="eastAsia" w:ascii="宋体" w:hAnsi="宋体" w:cs="宋体"/>
                <w:color w:val="auto"/>
                <w:sz w:val="22"/>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color w:val="auto"/>
                <w:sz w:val="22"/>
                <w:szCs w:val="22"/>
              </w:rPr>
            </w:pPr>
            <w:r>
              <w:rPr>
                <w:rFonts w:hint="eastAsia" w:ascii="宋体" w:hAnsi="宋体" w:cs="宋体"/>
                <w:color w:val="auto"/>
                <w:sz w:val="22"/>
                <w:szCs w:val="22"/>
              </w:rPr>
              <w:t>合同签订起30天内完成交付使用。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2.超过保修期的软件实行终身维护，维护只收成本费，提供所有软件备份，提供不少于5年的软件免费升级。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w:t>
            </w:r>
            <w:r>
              <w:rPr>
                <w:rFonts w:hint="eastAsia" w:ascii="宋体" w:hAnsi="宋体" w:cs="宋体"/>
                <w:color w:val="auto"/>
                <w:sz w:val="22"/>
                <w:szCs w:val="22"/>
                <w:lang w:val="en-US" w:eastAsia="zh-CN"/>
              </w:rPr>
              <w:t>24</w:t>
            </w:r>
            <w:r>
              <w:rPr>
                <w:rFonts w:hint="eastAsia" w:ascii="宋体" w:hAnsi="宋体" w:cs="宋体"/>
                <w:color w:val="auto"/>
                <w:sz w:val="22"/>
                <w:szCs w:val="22"/>
              </w:rPr>
              <w:t>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20"/>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pPr>
              <w:pStyle w:val="20"/>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adjustRightInd w:val="0"/>
              <w:snapToGrid w:val="0"/>
              <w:spacing w:line="400" w:lineRule="exact"/>
              <w:rPr>
                <w:rFonts w:ascii="宋体" w:hAnsi="宋体" w:cs="宋体"/>
                <w:color w:val="auto"/>
                <w:sz w:val="22"/>
              </w:rPr>
            </w:pPr>
          </w:p>
        </w:tc>
      </w:tr>
      <w:bookmarkEnd w:id="110"/>
    </w:tbl>
    <w:p>
      <w:pPr>
        <w:rPr>
          <w:color w:val="auto"/>
        </w:rPr>
      </w:pPr>
    </w:p>
    <w:p>
      <w:pPr>
        <w:pStyle w:val="7"/>
        <w:spacing w:line="600" w:lineRule="exact"/>
        <w:jc w:val="center"/>
        <w:rPr>
          <w:rFonts w:ascii="黑体" w:hAnsi="黑体"/>
          <w:bCs/>
          <w:color w:val="auto"/>
          <w:sz w:val="36"/>
          <w:szCs w:val="36"/>
        </w:rPr>
      </w:pPr>
      <w:bookmarkStart w:id="111" w:name="_Toc9343395"/>
      <w:bookmarkStart w:id="112" w:name="_Toc18138"/>
      <w:r>
        <w:rPr>
          <w:rFonts w:hint="eastAsia" w:ascii="黑体" w:hAnsi="黑体" w:eastAsia="黑体"/>
          <w:bCs/>
          <w:color w:val="auto"/>
          <w:sz w:val="36"/>
          <w:szCs w:val="36"/>
        </w:rPr>
        <w:t>第六部分  评标原则及方法</w:t>
      </w:r>
      <w:bookmarkEnd w:id="107"/>
      <w:bookmarkEnd w:id="111"/>
      <w:bookmarkEnd w:id="112"/>
    </w:p>
    <w:p>
      <w:pPr>
        <w:pStyle w:val="5"/>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本次评标采用综合评分法，总分100分，其中商务技术7</w:t>
      </w:r>
      <w:r>
        <w:rPr>
          <w:rFonts w:ascii="宋体" w:hAnsi="宋体" w:cs="宋体"/>
          <w:color w:val="auto"/>
          <w:sz w:val="22"/>
          <w:szCs w:val="22"/>
        </w:rPr>
        <w:t>0</w:t>
      </w:r>
      <w:r>
        <w:rPr>
          <w:rFonts w:hint="eastAsia" w:ascii="宋体" w:hAnsi="宋体" w:cs="宋体"/>
          <w:color w:val="auto"/>
          <w:sz w:val="22"/>
          <w:szCs w:val="22"/>
        </w:rPr>
        <w:t>分（商务技术权值7</w:t>
      </w:r>
      <w:r>
        <w:rPr>
          <w:rFonts w:ascii="宋体" w:hAnsi="宋体" w:cs="宋体"/>
          <w:color w:val="auto"/>
          <w:sz w:val="22"/>
          <w:szCs w:val="22"/>
        </w:rPr>
        <w:t>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pPr>
        <w:spacing w:line="440" w:lineRule="exact"/>
        <w:rPr>
          <w:rFonts w:ascii="宋体" w:hAnsi="宋体" w:cs="宋体"/>
          <w:color w:val="auto"/>
          <w:sz w:val="22"/>
          <w:szCs w:val="22"/>
        </w:rPr>
      </w:pPr>
      <w:r>
        <w:rPr>
          <w:rFonts w:hint="eastAsia" w:ascii="宋体" w:hAnsi="宋体" w:cs="宋体"/>
          <w:color w:val="auto"/>
          <w:sz w:val="22"/>
          <w:szCs w:val="22"/>
        </w:rPr>
        <w:t>1.   商务技术分的评定（7</w:t>
      </w:r>
      <w:r>
        <w:rPr>
          <w:rFonts w:ascii="宋体" w:hAnsi="宋体" w:cs="宋体"/>
          <w:color w:val="auto"/>
          <w:sz w:val="22"/>
          <w:szCs w:val="22"/>
        </w:rPr>
        <w:t>0</w:t>
      </w:r>
      <w:r>
        <w:rPr>
          <w:rFonts w:hint="eastAsia" w:ascii="宋体" w:hAnsi="宋体" w:cs="宋体"/>
          <w:color w:val="auto"/>
          <w:sz w:val="22"/>
          <w:szCs w:val="22"/>
        </w:rPr>
        <w:t>分）</w:t>
      </w:r>
    </w:p>
    <w:p>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s="宋体"/>
          <w:b/>
          <w:color w:val="auto"/>
          <w:szCs w:val="22"/>
        </w:rPr>
      </w:pPr>
      <w:r>
        <w:rPr>
          <w:rFonts w:hint="eastAsia" w:ascii="宋体" w:hAnsi="宋体" w:cs="宋体"/>
          <w:b/>
          <w:color w:val="auto"/>
          <w:szCs w:val="22"/>
        </w:rPr>
        <w:t>商务技术70分</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29"/>
        <w:gridCol w:w="6905"/>
        <w:gridCol w:w="565"/>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573"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506"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87"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289"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投标人</w:t>
            </w:r>
            <w:r>
              <w:rPr>
                <w:rFonts w:hint="eastAsia" w:ascii="宋体" w:hAnsi="宋体" w:cs="宋体"/>
                <w:color w:val="auto"/>
                <w:sz w:val="22"/>
                <w:szCs w:val="22"/>
              </w:rPr>
              <w:t>赛项经验</w:t>
            </w:r>
          </w:p>
        </w:tc>
        <w:tc>
          <w:tcPr>
            <w:tcW w:w="3506"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投标人组织承办过无人机相关赛项，提供相关证明文件，一份得1分，最多3分</w:t>
            </w:r>
          </w:p>
        </w:tc>
        <w:tc>
          <w:tcPr>
            <w:tcW w:w="287"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506"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投标人提供（2021年1月1日至今）已完成同类项目业绩，每项类似业绩得1分，最多得2分。（提供合同扫描件并加盖电子签章）</w:t>
            </w:r>
          </w:p>
        </w:tc>
        <w:tc>
          <w:tcPr>
            <w:tcW w:w="287"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3506" w:type="pct"/>
            <w:vAlign w:val="center"/>
          </w:tcPr>
          <w:p>
            <w:pPr>
              <w:widowControl/>
              <w:adjustRightInd w:val="0"/>
              <w:snapToGrid w:val="0"/>
              <w:spacing w:line="360" w:lineRule="exact"/>
              <w:textAlignment w:val="baseline"/>
              <w:rPr>
                <w:rFonts w:hint="eastAsia" w:ascii="宋体" w:hAnsi="宋体" w:eastAsia="宋体" w:cs="宋体"/>
                <w:color w:val="auto"/>
                <w:sz w:val="22"/>
                <w:szCs w:val="22"/>
                <w:lang w:eastAsia="zh-CN"/>
              </w:rPr>
            </w:pPr>
            <w:r>
              <w:rPr>
                <w:rFonts w:hint="eastAsia" w:ascii="宋体" w:hAnsi="宋体" w:cs="宋体"/>
                <w:color w:val="auto"/>
                <w:sz w:val="22"/>
                <w:szCs w:val="22"/>
              </w:rPr>
              <w:t>根据所投产品技术指标与招标文件一般参数要求的响应程度，完全响应的得满分，标</w:t>
            </w:r>
            <w:r>
              <w:rPr>
                <w:rStyle w:val="212"/>
                <w:rFonts w:hint="eastAsia" w:ascii="宋体" w:hAnsi="宋体" w:cs="宋体"/>
                <w:b w:val="0"/>
                <w:color w:val="auto"/>
                <w:sz w:val="22"/>
                <w:szCs w:val="22"/>
              </w:rPr>
              <w:t>★</w:t>
            </w:r>
            <w:r>
              <w:rPr>
                <w:rFonts w:hint="eastAsia" w:ascii="宋体" w:hAnsi="宋体" w:cs="宋体"/>
                <w:color w:val="auto"/>
                <w:sz w:val="22"/>
                <w:szCs w:val="22"/>
              </w:rPr>
              <w:t>的重要参数（共</w:t>
            </w:r>
            <w:r>
              <w:rPr>
                <w:rFonts w:hint="eastAsia" w:ascii="宋体" w:hAnsi="宋体" w:cs="宋体"/>
                <w:color w:val="auto"/>
                <w:sz w:val="22"/>
                <w:szCs w:val="22"/>
                <w:lang w:val="en-US" w:eastAsia="zh-CN"/>
              </w:rPr>
              <w:t>11</w:t>
            </w:r>
            <w:r>
              <w:rPr>
                <w:rFonts w:hint="eastAsia" w:ascii="宋体" w:hAnsi="宋体" w:cs="宋体"/>
                <w:color w:val="auto"/>
                <w:sz w:val="22"/>
                <w:szCs w:val="22"/>
              </w:rPr>
              <w:t>条），不能按照招标文件要求提供截图、证书等证明文件视为负偏离，不满足或负偏离的每项扣2分，</w:t>
            </w:r>
            <w:r>
              <w:rPr>
                <w:rFonts w:hint="eastAsia" w:ascii="宋体" w:hAnsi="宋体" w:cs="宋体"/>
                <w:color w:val="auto"/>
                <w:sz w:val="22"/>
                <w:szCs w:val="22"/>
                <w:lang w:val="en-US" w:eastAsia="zh-CN"/>
              </w:rPr>
              <w:t>22</w:t>
            </w:r>
            <w:r>
              <w:rPr>
                <w:rFonts w:hint="eastAsia" w:ascii="宋体" w:hAnsi="宋体" w:cs="宋体"/>
                <w:color w:val="auto"/>
                <w:sz w:val="22"/>
                <w:szCs w:val="22"/>
              </w:rPr>
              <w:t>分扣完为止；非“★”的指标要求为一般技术条款，负偏离每条扣1分；</w:t>
            </w:r>
            <w:r>
              <w:rPr>
                <w:rFonts w:hint="eastAsia" w:ascii="宋体" w:hAnsi="宋体" w:cs="宋体"/>
                <w:color w:val="auto"/>
                <w:sz w:val="22"/>
                <w:szCs w:val="22"/>
                <w:lang w:val="en-US" w:eastAsia="zh-CN"/>
              </w:rPr>
              <w:t>8</w:t>
            </w:r>
            <w:r>
              <w:rPr>
                <w:rFonts w:hint="eastAsia" w:ascii="宋体" w:hAnsi="宋体" w:cs="宋体"/>
                <w:color w:val="auto"/>
                <w:sz w:val="22"/>
                <w:szCs w:val="22"/>
              </w:rPr>
              <w:t>分扣完为止。</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演示内容本项不重复评分。</w:t>
            </w:r>
            <w:r>
              <w:rPr>
                <w:rFonts w:hint="eastAsia" w:ascii="宋体" w:hAnsi="宋体" w:cs="宋体"/>
                <w:color w:val="auto"/>
                <w:sz w:val="22"/>
                <w:szCs w:val="22"/>
                <w:highlight w:val="none"/>
                <w:lang w:eastAsia="zh-CN"/>
              </w:rPr>
              <w:t>）</w:t>
            </w:r>
          </w:p>
        </w:tc>
        <w:tc>
          <w:tcPr>
            <w:tcW w:w="287"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30</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573" w:type="pct"/>
            <w:vAlign w:val="center"/>
          </w:tcPr>
          <w:p>
            <w:pPr>
              <w:pStyle w:val="5"/>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506" w:type="pct"/>
            <w:vAlign w:val="center"/>
          </w:tcPr>
          <w:p>
            <w:pPr>
              <w:widowControl/>
              <w:spacing w:line="360" w:lineRule="exact"/>
              <w:rPr>
                <w:rFonts w:ascii="宋体" w:hAnsi="宋体" w:cs="宋体"/>
                <w:color w:val="auto"/>
                <w:sz w:val="22"/>
                <w:szCs w:val="22"/>
              </w:rPr>
            </w:pPr>
            <w:r>
              <w:rPr>
                <w:rFonts w:hint="eastAsia" w:ascii="宋体" w:hAnsi="宋体" w:cs="宋体"/>
                <w:color w:val="auto"/>
                <w:szCs w:val="21"/>
              </w:rPr>
              <w:t>根据投标人提供的实施方案包括进度安排以及产品的供货、安装调试、试运行、测试、调优、验收标准等内容综合评审打分。</w:t>
            </w:r>
            <w:r>
              <w:rPr>
                <w:rFonts w:hint="eastAsia" w:ascii="宋体" w:hAnsi="宋体" w:cs="宋体"/>
                <w:color w:val="auto"/>
                <w:szCs w:val="21"/>
                <w:lang w:val="zh-CN"/>
              </w:rPr>
              <w:t>（</w:t>
            </w:r>
            <w:r>
              <w:rPr>
                <w:rFonts w:hint="eastAsia" w:ascii="宋体" w:hAnsi="宋体" w:cs="宋体"/>
                <w:color w:val="auto"/>
                <w:szCs w:val="21"/>
              </w:rPr>
              <w:t>评分范围：</w:t>
            </w:r>
            <w:r>
              <w:rPr>
                <w:rFonts w:hint="eastAsia" w:ascii="宋体" w:hAnsi="宋体" w:cs="宋体"/>
                <w:color w:val="auto"/>
                <w:szCs w:val="21"/>
                <w:lang w:val="en-US" w:eastAsia="zh-CN"/>
              </w:rPr>
              <w:t>5，</w:t>
            </w:r>
            <w:r>
              <w:rPr>
                <w:rFonts w:hint="eastAsia" w:ascii="宋体" w:hAnsi="宋体" w:cs="宋体"/>
                <w:color w:val="auto"/>
                <w:szCs w:val="21"/>
              </w:rPr>
              <w:t>4，3，2，1，0）</w:t>
            </w:r>
          </w:p>
        </w:tc>
        <w:tc>
          <w:tcPr>
            <w:tcW w:w="28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506" w:type="pct"/>
            <w:vAlign w:val="center"/>
          </w:tcPr>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1.投标人的技术服务团队人员具备中级及以上职称证书，每提供一份的1分，本项最多的2分；</w:t>
            </w:r>
          </w:p>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2、投标人技术服务团队具有无人机教师相关证书的得2分。</w:t>
            </w:r>
          </w:p>
          <w:p>
            <w:pPr>
              <w:widowControl/>
              <w:adjustRightInd w:val="0"/>
              <w:snapToGrid w:val="0"/>
              <w:spacing w:line="360" w:lineRule="exact"/>
              <w:textAlignment w:val="baseline"/>
              <w:rPr>
                <w:rFonts w:ascii="宋体" w:hAnsi="宋体" w:cs="宋体"/>
                <w:color w:val="auto"/>
                <w:szCs w:val="21"/>
              </w:rPr>
            </w:pPr>
            <w:r>
              <w:rPr>
                <w:rFonts w:hint="eastAsia" w:ascii="宋体" w:hAnsi="宋体" w:cs="宋体"/>
                <w:color w:val="auto"/>
                <w:szCs w:val="21"/>
              </w:rPr>
              <w:t>注：提供相关证书复印件并加盖单位公章，且提供相关人员近三个月任意一月社保证明。</w:t>
            </w:r>
          </w:p>
        </w:tc>
        <w:tc>
          <w:tcPr>
            <w:tcW w:w="287"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573"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视频演示</w:t>
            </w:r>
          </w:p>
        </w:tc>
        <w:tc>
          <w:tcPr>
            <w:tcW w:w="3506" w:type="pct"/>
            <w:vAlign w:val="center"/>
          </w:tcPr>
          <w:p>
            <w:pPr>
              <w:pStyle w:val="2"/>
              <w:spacing w:line="360" w:lineRule="exact"/>
              <w:ind w:left="0" w:leftChars="0" w:firstLine="0" w:firstLineChars="0"/>
              <w:rPr>
                <w:rFonts w:ascii="宋体" w:hAnsi="宋体" w:cs="宋体"/>
                <w:b w:val="0"/>
                <w:bCs/>
                <w:color w:val="auto"/>
                <w:kern w:val="0"/>
                <w:sz w:val="22"/>
                <w:szCs w:val="22"/>
                <w:highlight w:val="none"/>
                <w:shd w:val="clear" w:color="auto" w:fill="auto"/>
              </w:rPr>
            </w:pPr>
            <w:r>
              <w:rPr>
                <w:rFonts w:hint="eastAsia" w:ascii="宋体" w:hAnsi="宋体" w:cs="宋体"/>
                <w:b w:val="0"/>
                <w:bCs/>
                <w:color w:val="auto"/>
                <w:kern w:val="0"/>
                <w:sz w:val="22"/>
                <w:szCs w:val="22"/>
                <w:highlight w:val="none"/>
                <w:shd w:val="clear" w:color="auto" w:fill="auto"/>
              </w:rPr>
              <w:t>进行视频演示，演示视频需配有详细语音讲解，根据以下要求进行展示（下述内容需全部演示成功才得分，部分成功不得分），演示内容如下：</w:t>
            </w:r>
          </w:p>
          <w:p>
            <w:pPr>
              <w:pStyle w:val="2"/>
              <w:spacing w:line="360" w:lineRule="exact"/>
              <w:ind w:left="0" w:leftChars="0" w:firstLine="0" w:firstLineChars="0"/>
              <w:rPr>
                <w:rFonts w:hint="eastAsia" w:ascii="宋体" w:hAnsi="宋体" w:cs="宋体"/>
                <w:b w:val="0"/>
                <w:bCs/>
                <w:color w:val="auto"/>
                <w:sz w:val="22"/>
                <w:szCs w:val="22"/>
                <w:highlight w:val="none"/>
                <w:shd w:val="clear" w:color="auto" w:fill="auto"/>
              </w:rPr>
            </w:pPr>
            <w:r>
              <w:rPr>
                <w:rFonts w:hint="eastAsia" w:ascii="宋体" w:hAnsi="宋体" w:cs="宋体"/>
                <w:b w:val="0"/>
                <w:bCs/>
                <w:color w:val="auto"/>
                <w:kern w:val="0"/>
                <w:sz w:val="22"/>
                <w:szCs w:val="22"/>
                <w:highlight w:val="none"/>
                <w:shd w:val="clear" w:color="auto" w:fill="auto"/>
              </w:rPr>
              <w:t>1、提供 “智能无人机智能开发套装及数据处理硬件</w:t>
            </w:r>
            <w:r>
              <w:rPr>
                <w:rFonts w:hint="eastAsia" w:ascii="宋体" w:hAnsi="宋体" w:cs="宋体"/>
                <w:b w:val="0"/>
                <w:bCs/>
                <w:color w:val="auto"/>
                <w:kern w:val="0"/>
                <w:sz w:val="22"/>
                <w:szCs w:val="22"/>
                <w:highlight w:val="none"/>
                <w:shd w:val="clear" w:color="auto" w:fill="auto"/>
                <w:lang w:eastAsia="zh-CN"/>
              </w:rPr>
              <w:t>：</w:t>
            </w:r>
            <w:r>
              <w:rPr>
                <w:rFonts w:hint="eastAsia" w:ascii="宋体" w:hAnsi="宋体" w:cs="宋体"/>
                <w:b w:val="0"/>
                <w:bCs/>
                <w:color w:val="auto"/>
                <w:kern w:val="0"/>
                <w:sz w:val="22"/>
                <w:szCs w:val="22"/>
                <w:highlight w:val="none"/>
                <w:shd w:val="clear" w:color="auto" w:fill="auto"/>
              </w:rPr>
              <w:t>1</w:t>
            </w:r>
            <w:r>
              <w:rPr>
                <w:rFonts w:hint="eastAsia" w:ascii="宋体" w:hAnsi="宋体" w:cs="宋体"/>
                <w:b w:val="0"/>
                <w:bCs/>
                <w:color w:val="auto"/>
                <w:kern w:val="0"/>
                <w:sz w:val="22"/>
                <w:szCs w:val="22"/>
                <w:highlight w:val="none"/>
                <w:shd w:val="clear" w:color="auto" w:fill="auto"/>
                <w:lang w:val="en-US" w:eastAsia="zh-CN"/>
              </w:rPr>
              <w:t>1</w:t>
            </w:r>
            <w:r>
              <w:rPr>
                <w:rFonts w:hint="eastAsia" w:ascii="宋体" w:hAnsi="宋体" w:cs="宋体"/>
                <w:b w:val="0"/>
                <w:bCs/>
                <w:color w:val="auto"/>
                <w:kern w:val="0"/>
                <w:sz w:val="22"/>
                <w:szCs w:val="22"/>
                <w:highlight w:val="none"/>
                <w:shd w:val="clear" w:color="auto" w:fill="auto"/>
              </w:rPr>
              <w:t>、</w:t>
            </w:r>
            <w:r>
              <w:rPr>
                <w:rFonts w:hint="eastAsia" w:ascii="宋体" w:hAnsi="宋体" w:cs="宋体"/>
                <w:b w:val="0"/>
                <w:bCs/>
                <w:color w:val="auto"/>
                <w:sz w:val="22"/>
                <w:szCs w:val="22"/>
                <w:highlight w:val="none"/>
              </w:rPr>
              <w:t>该系统连接工业级典型场景无人机应用平台后，可以使用该无人机遥控器自定义控件通过无人机自带通讯链路控制天空端喊话、照明、抛射等功能</w:t>
            </w:r>
            <w:r>
              <w:rPr>
                <w:rFonts w:hint="eastAsia" w:ascii="宋体" w:hAnsi="宋体" w:cs="宋体"/>
                <w:b w:val="0"/>
                <w:bCs/>
                <w:color w:val="auto"/>
                <w:sz w:val="22"/>
                <w:szCs w:val="22"/>
                <w:highlight w:val="none"/>
                <w:lang w:eastAsia="zh-CN"/>
              </w:rPr>
              <w:t>”</w:t>
            </w:r>
            <w:r>
              <w:rPr>
                <w:rFonts w:hint="eastAsia" w:ascii="宋体" w:hAnsi="宋体" w:cs="宋体"/>
                <w:b w:val="0"/>
                <w:bCs/>
                <w:color w:val="auto"/>
                <w:sz w:val="22"/>
                <w:szCs w:val="22"/>
                <w:highlight w:val="none"/>
              </w:rPr>
              <w:t>模块</w:t>
            </w:r>
            <w:r>
              <w:rPr>
                <w:rFonts w:hint="eastAsia" w:ascii="宋体" w:hAnsi="宋体" w:cs="宋体"/>
                <w:b w:val="0"/>
                <w:bCs/>
                <w:color w:val="auto"/>
                <w:sz w:val="22"/>
                <w:szCs w:val="22"/>
                <w:highlight w:val="none"/>
                <w:lang w:val="en-US" w:eastAsia="zh-CN"/>
              </w:rPr>
              <w:t>的演示视频</w:t>
            </w:r>
            <w:r>
              <w:rPr>
                <w:rFonts w:hint="eastAsia" w:ascii="宋体" w:hAnsi="宋体" w:cs="宋体"/>
                <w:b w:val="0"/>
                <w:bCs/>
                <w:color w:val="auto"/>
                <w:kern w:val="0"/>
                <w:sz w:val="22"/>
                <w:szCs w:val="22"/>
                <w:highlight w:val="none"/>
                <w:shd w:val="clear" w:color="auto" w:fill="auto"/>
              </w:rPr>
              <w:t>（满分</w:t>
            </w:r>
            <w:r>
              <w:rPr>
                <w:rFonts w:hint="eastAsia" w:ascii="宋体" w:hAnsi="宋体" w:cs="宋体"/>
                <w:b w:val="0"/>
                <w:bCs/>
                <w:color w:val="auto"/>
                <w:kern w:val="0"/>
                <w:sz w:val="22"/>
                <w:szCs w:val="22"/>
                <w:highlight w:val="none"/>
                <w:shd w:val="clear" w:color="auto" w:fill="auto"/>
                <w:lang w:val="en-US" w:eastAsia="zh-CN"/>
              </w:rPr>
              <w:t>5</w:t>
            </w:r>
            <w:r>
              <w:rPr>
                <w:rFonts w:hint="eastAsia" w:ascii="宋体" w:hAnsi="宋体" w:cs="宋体"/>
                <w:b w:val="0"/>
                <w:bCs/>
                <w:color w:val="auto"/>
                <w:kern w:val="0"/>
                <w:sz w:val="22"/>
                <w:szCs w:val="22"/>
                <w:highlight w:val="none"/>
                <w:shd w:val="clear" w:color="auto" w:fill="auto"/>
              </w:rPr>
              <w:t>分）</w:t>
            </w:r>
          </w:p>
          <w:p>
            <w:pPr>
              <w:pStyle w:val="2"/>
              <w:spacing w:line="360" w:lineRule="exact"/>
              <w:ind w:left="0" w:leftChars="0" w:firstLine="0" w:firstLineChars="0"/>
              <w:rPr>
                <w:rFonts w:ascii="宋体" w:hAnsi="宋体" w:cs="宋体"/>
                <w:b w:val="0"/>
                <w:bCs/>
                <w:color w:val="auto"/>
                <w:kern w:val="0"/>
                <w:sz w:val="22"/>
                <w:szCs w:val="22"/>
                <w:highlight w:val="none"/>
                <w:shd w:val="clear" w:color="auto" w:fill="auto"/>
              </w:rPr>
            </w:pPr>
            <w:r>
              <w:rPr>
                <w:rFonts w:hint="eastAsia" w:ascii="宋体" w:hAnsi="宋体" w:cs="宋体"/>
                <w:b w:val="0"/>
                <w:bCs/>
                <w:color w:val="auto"/>
                <w:kern w:val="0"/>
                <w:sz w:val="22"/>
                <w:szCs w:val="22"/>
                <w:highlight w:val="none"/>
                <w:shd w:val="clear" w:color="auto" w:fill="auto"/>
              </w:rPr>
              <w:t>2、提供 “平台配套课程教学资源”以下功能的演示视频：（满分4分）</w:t>
            </w:r>
          </w:p>
          <w:p>
            <w:pPr>
              <w:pStyle w:val="2"/>
              <w:spacing w:line="360" w:lineRule="exact"/>
              <w:ind w:left="0" w:leftChars="0" w:firstLine="0" w:firstLineChars="0"/>
              <w:rPr>
                <w:rFonts w:ascii="宋体" w:hAnsi="宋体" w:cs="宋体"/>
                <w:b w:val="0"/>
                <w:bCs/>
                <w:color w:val="auto"/>
                <w:kern w:val="0"/>
                <w:sz w:val="22"/>
                <w:szCs w:val="22"/>
                <w:highlight w:val="none"/>
                <w:shd w:val="clear" w:color="auto" w:fill="auto"/>
              </w:rPr>
            </w:pPr>
            <w:r>
              <w:rPr>
                <w:rFonts w:hint="eastAsia" w:ascii="宋体" w:hAnsi="宋体" w:cs="宋体"/>
                <w:b w:val="0"/>
                <w:bCs/>
                <w:color w:val="auto"/>
                <w:kern w:val="0"/>
                <w:sz w:val="22"/>
                <w:szCs w:val="22"/>
                <w:highlight w:val="none"/>
                <w:shd w:val="clear" w:color="auto" w:fill="auto"/>
              </w:rPr>
              <w:t>（1）不少于6种遥控器的设置视频；</w:t>
            </w:r>
            <w:r>
              <w:rPr>
                <w:rFonts w:ascii="宋体" w:hAnsi="宋体" w:cs="宋体"/>
                <w:b w:val="0"/>
                <w:bCs/>
                <w:color w:val="auto"/>
                <w:kern w:val="0"/>
                <w:sz w:val="22"/>
                <w:szCs w:val="22"/>
                <w:highlight w:val="none"/>
                <w:shd w:val="clear" w:color="auto" w:fill="auto"/>
              </w:rPr>
              <w:t xml:space="preserve"> </w:t>
            </w:r>
            <w:r>
              <w:rPr>
                <w:rFonts w:hint="eastAsia" w:ascii="宋体" w:hAnsi="宋体" w:cs="宋体"/>
                <w:b w:val="0"/>
                <w:bCs/>
                <w:color w:val="auto"/>
                <w:kern w:val="0"/>
                <w:sz w:val="22"/>
                <w:szCs w:val="22"/>
                <w:highlight w:val="none"/>
                <w:shd w:val="clear" w:color="auto" w:fill="auto"/>
              </w:rPr>
              <w:t>（2分）</w:t>
            </w:r>
          </w:p>
          <w:p>
            <w:pPr>
              <w:pStyle w:val="2"/>
              <w:spacing w:line="360" w:lineRule="exact"/>
              <w:ind w:left="0" w:leftChars="0" w:firstLine="0" w:firstLineChars="0"/>
              <w:rPr>
                <w:rFonts w:ascii="宋体" w:hAnsi="宋体" w:cs="宋体"/>
                <w:b w:val="0"/>
                <w:bCs/>
                <w:color w:val="auto"/>
                <w:kern w:val="0"/>
                <w:sz w:val="22"/>
                <w:szCs w:val="22"/>
                <w:highlight w:val="none"/>
                <w:shd w:val="clear" w:color="auto" w:fill="auto"/>
              </w:rPr>
            </w:pPr>
            <w:r>
              <w:rPr>
                <w:rFonts w:hint="eastAsia" w:ascii="宋体" w:hAnsi="宋体" w:cs="宋体"/>
                <w:b w:val="0"/>
                <w:bCs/>
                <w:color w:val="auto"/>
                <w:kern w:val="0"/>
                <w:sz w:val="22"/>
                <w:szCs w:val="22"/>
                <w:highlight w:val="none"/>
                <w:shd w:val="clear" w:color="auto" w:fill="auto"/>
              </w:rPr>
              <w:t>（2）PIX2.4.8软件和固件的安装视频、PIX2.4.8飞控的调试视频、电调的校准视频；</w:t>
            </w:r>
            <w:r>
              <w:rPr>
                <w:rFonts w:ascii="宋体" w:hAnsi="宋体" w:cs="宋体"/>
                <w:b w:val="0"/>
                <w:bCs/>
                <w:color w:val="auto"/>
                <w:kern w:val="0"/>
                <w:sz w:val="22"/>
                <w:szCs w:val="22"/>
                <w:highlight w:val="none"/>
                <w:shd w:val="clear" w:color="auto" w:fill="auto"/>
              </w:rPr>
              <w:t xml:space="preserve"> </w:t>
            </w:r>
            <w:r>
              <w:rPr>
                <w:rFonts w:hint="eastAsia" w:ascii="宋体" w:hAnsi="宋体" w:cs="宋体"/>
                <w:b w:val="0"/>
                <w:bCs/>
                <w:color w:val="auto"/>
                <w:kern w:val="0"/>
                <w:sz w:val="22"/>
                <w:szCs w:val="22"/>
                <w:highlight w:val="none"/>
                <w:shd w:val="clear" w:color="auto" w:fill="auto"/>
              </w:rPr>
              <w:t>（2分）</w:t>
            </w:r>
          </w:p>
          <w:p>
            <w:pPr>
              <w:pStyle w:val="2"/>
              <w:spacing w:line="360" w:lineRule="exact"/>
              <w:ind w:left="0" w:leftChars="0" w:firstLine="0" w:firstLineChars="0"/>
              <w:rPr>
                <w:rFonts w:hint="eastAsia"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3、提供 “</w:t>
            </w:r>
            <w:r>
              <w:rPr>
                <w:rFonts w:hint="eastAsia" w:ascii="宋体" w:hAnsi="宋体" w:cs="宋体"/>
                <w:b w:val="0"/>
                <w:bCs/>
                <w:color w:val="auto"/>
                <w:sz w:val="22"/>
                <w:szCs w:val="22"/>
                <w:highlight w:val="none"/>
              </w:rPr>
              <w:t>19、无人机3D数字孪生系统：</w:t>
            </w:r>
            <w:r>
              <w:rPr>
                <w:rFonts w:hint="eastAsia" w:ascii="宋体" w:hAnsi="宋体" w:cs="宋体"/>
                <w:b w:val="0"/>
                <w:bCs/>
                <w:color w:val="auto"/>
                <w:kern w:val="0"/>
                <w:sz w:val="22"/>
                <w:szCs w:val="22"/>
                <w:highlight w:val="none"/>
              </w:rPr>
              <w:t>”以下功能的演示视频：（满分</w:t>
            </w:r>
            <w:r>
              <w:rPr>
                <w:rFonts w:hint="eastAsia" w:ascii="宋体" w:hAnsi="宋体" w:cs="宋体"/>
                <w:b w:val="0"/>
                <w:bCs/>
                <w:color w:val="auto"/>
                <w:kern w:val="0"/>
                <w:sz w:val="22"/>
                <w:szCs w:val="22"/>
                <w:highlight w:val="none"/>
                <w:lang w:val="en-US" w:eastAsia="zh-CN"/>
              </w:rPr>
              <w:t>6</w:t>
            </w:r>
            <w:r>
              <w:rPr>
                <w:rFonts w:hint="eastAsia" w:ascii="宋体" w:hAnsi="宋体" w:cs="宋体"/>
                <w:b w:val="0"/>
                <w:bCs/>
                <w:color w:val="auto"/>
                <w:kern w:val="0"/>
                <w:sz w:val="22"/>
                <w:szCs w:val="22"/>
                <w:highlight w:val="none"/>
              </w:rPr>
              <w:t>分）</w:t>
            </w:r>
          </w:p>
          <w:p>
            <w:pPr>
              <w:pStyle w:val="2"/>
              <w:spacing w:line="360" w:lineRule="exact"/>
              <w:ind w:left="0" w:leftChars="0" w:firstLine="0" w:firstLineChars="0"/>
              <w:rPr>
                <w:rFonts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1）系统软件通过人机操作界面对四旋翼无人机电气故障设置（任意设置单个有明显现象的故障点、任意设置两个有明显现象的故障点）；（</w:t>
            </w:r>
            <w:r>
              <w:rPr>
                <w:rFonts w:hint="eastAsia" w:ascii="宋体" w:hAnsi="宋体" w:cs="宋体"/>
                <w:b w:val="0"/>
                <w:bCs/>
                <w:color w:val="auto"/>
                <w:kern w:val="0"/>
                <w:sz w:val="22"/>
                <w:szCs w:val="22"/>
                <w:highlight w:val="none"/>
                <w:lang w:val="en-US" w:eastAsia="zh-CN"/>
              </w:rPr>
              <w:t>3</w:t>
            </w:r>
            <w:r>
              <w:rPr>
                <w:rFonts w:hint="eastAsia" w:ascii="宋体" w:hAnsi="宋体" w:cs="宋体"/>
                <w:b w:val="0"/>
                <w:bCs/>
                <w:color w:val="auto"/>
                <w:kern w:val="0"/>
                <w:sz w:val="22"/>
                <w:szCs w:val="22"/>
                <w:highlight w:val="none"/>
              </w:rPr>
              <w:t>分）</w:t>
            </w:r>
            <w:r>
              <w:rPr>
                <w:rFonts w:ascii="宋体" w:hAnsi="宋体" w:cs="宋体"/>
                <w:b w:val="0"/>
                <w:bCs/>
                <w:color w:val="auto"/>
                <w:kern w:val="0"/>
                <w:sz w:val="22"/>
                <w:szCs w:val="22"/>
                <w:highlight w:val="none"/>
              </w:rPr>
              <w:t xml:space="preserve"> </w:t>
            </w:r>
          </w:p>
          <w:p>
            <w:pPr>
              <w:pStyle w:val="2"/>
              <w:spacing w:line="360" w:lineRule="exact"/>
              <w:ind w:left="0" w:leftChars="0" w:firstLine="0" w:firstLineChars="0"/>
              <w:rPr>
                <w:rFonts w:ascii="宋体" w:hAnsi="宋体" w:cs="宋体"/>
                <w:b w:val="0"/>
                <w:bCs/>
                <w:color w:val="auto"/>
                <w:kern w:val="0"/>
                <w:sz w:val="22"/>
                <w:szCs w:val="22"/>
                <w:highlight w:val="none"/>
              </w:rPr>
            </w:pPr>
            <w:r>
              <w:rPr>
                <w:rFonts w:hint="eastAsia" w:ascii="宋体" w:hAnsi="宋体" w:cs="宋体"/>
                <w:b w:val="0"/>
                <w:bCs/>
                <w:color w:val="auto"/>
                <w:kern w:val="0"/>
                <w:sz w:val="22"/>
                <w:szCs w:val="22"/>
                <w:highlight w:val="none"/>
              </w:rPr>
              <w:t>2）故障排除后四旋翼无人机在遥控器操作下在3D虚拟仿真中完成物块抓取返回飞行任务。（</w:t>
            </w:r>
            <w:r>
              <w:rPr>
                <w:rFonts w:hint="eastAsia" w:ascii="宋体" w:hAnsi="宋体" w:cs="宋体"/>
                <w:b w:val="0"/>
                <w:bCs/>
                <w:color w:val="auto"/>
                <w:kern w:val="0"/>
                <w:sz w:val="22"/>
                <w:szCs w:val="22"/>
                <w:highlight w:val="none"/>
                <w:lang w:val="en-US" w:eastAsia="zh-CN"/>
              </w:rPr>
              <w:t>3</w:t>
            </w:r>
            <w:r>
              <w:rPr>
                <w:rFonts w:hint="eastAsia" w:ascii="宋体" w:hAnsi="宋体" w:cs="宋体"/>
                <w:b w:val="0"/>
                <w:bCs/>
                <w:color w:val="auto"/>
                <w:kern w:val="0"/>
                <w:sz w:val="22"/>
                <w:szCs w:val="22"/>
                <w:highlight w:val="none"/>
              </w:rPr>
              <w:t>分）</w:t>
            </w:r>
          </w:p>
        </w:tc>
        <w:tc>
          <w:tcPr>
            <w:tcW w:w="287" w:type="pct"/>
            <w:vAlign w:val="center"/>
          </w:tcPr>
          <w:p>
            <w:pPr>
              <w:widowControl/>
              <w:adjustRightInd w:val="0"/>
              <w:snapToGrid w:val="0"/>
              <w:spacing w:line="36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15</w:t>
            </w:r>
          </w:p>
        </w:tc>
        <w:tc>
          <w:tcPr>
            <w:tcW w:w="289"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7</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506" w:type="pct"/>
            <w:vAlign w:val="center"/>
          </w:tcPr>
          <w:p>
            <w:pPr>
              <w:adjustRightInd w:val="0"/>
              <w:snapToGrid w:val="0"/>
              <w:spacing w:line="360" w:lineRule="exact"/>
              <w:rPr>
                <w:rFonts w:ascii="宋体" w:hAnsi="宋体" w:cs="宋体"/>
                <w:color w:val="auto"/>
                <w:szCs w:val="21"/>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r>
              <w:rPr>
                <w:rFonts w:hint="eastAsia" w:ascii="宋体" w:hAnsi="宋体" w:cs="宋体"/>
                <w:color w:val="auto"/>
                <w:szCs w:val="21"/>
                <w:lang w:val="zh-CN"/>
              </w:rPr>
              <w:t>（</w:t>
            </w:r>
            <w:r>
              <w:rPr>
                <w:rFonts w:hint="eastAsia" w:ascii="宋体" w:hAnsi="宋体" w:cs="宋体"/>
                <w:color w:val="auto"/>
                <w:szCs w:val="21"/>
              </w:rPr>
              <w:t>评分范围：</w:t>
            </w:r>
            <w:r>
              <w:rPr>
                <w:rFonts w:hint="eastAsia" w:ascii="宋体" w:hAnsi="宋体" w:cs="宋体"/>
                <w:color w:val="auto"/>
                <w:szCs w:val="21"/>
                <w:lang w:val="en-US" w:eastAsia="zh-CN"/>
              </w:rPr>
              <w:t>5，</w:t>
            </w:r>
            <w:r>
              <w:rPr>
                <w:rFonts w:hint="eastAsia" w:ascii="宋体" w:hAnsi="宋体" w:cs="宋体"/>
                <w:color w:val="auto"/>
                <w:szCs w:val="21"/>
              </w:rPr>
              <w:t>4，3，2，1，0）</w:t>
            </w:r>
          </w:p>
        </w:tc>
        <w:tc>
          <w:tcPr>
            <w:tcW w:w="28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8</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3506" w:type="pct"/>
            <w:vAlign w:val="center"/>
          </w:tcPr>
          <w:p>
            <w:pPr>
              <w:pStyle w:val="91"/>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r>
              <w:rPr>
                <w:rFonts w:hint="eastAsia" w:ascii="宋体" w:hAnsi="宋体" w:cs="宋体"/>
                <w:color w:val="auto"/>
                <w:lang w:val="zh-CN"/>
              </w:rPr>
              <w:t>（</w:t>
            </w:r>
            <w:r>
              <w:rPr>
                <w:rFonts w:hint="eastAsia" w:ascii="宋体" w:hAnsi="宋体" w:cs="宋体"/>
                <w:color w:val="auto"/>
              </w:rPr>
              <w:t>评分范围,</w:t>
            </w:r>
            <w:r>
              <w:rPr>
                <w:rFonts w:hint="eastAsia" w:ascii="宋体" w:hAnsi="宋体" w:cs="宋体"/>
                <w:color w:val="auto"/>
                <w:lang w:val="en-US" w:eastAsia="zh-CN"/>
              </w:rPr>
              <w:t>5</w:t>
            </w:r>
            <w:r>
              <w:rPr>
                <w:rFonts w:hint="eastAsia" w:ascii="宋体" w:hAnsi="宋体" w:cs="宋体"/>
                <w:color w:val="auto"/>
              </w:rPr>
              <w:t>，</w:t>
            </w:r>
            <w:r>
              <w:rPr>
                <w:rFonts w:hint="eastAsia" w:ascii="宋体" w:hAnsi="宋体" w:cs="宋体"/>
                <w:color w:val="auto"/>
                <w:lang w:val="en-US" w:eastAsia="zh-CN"/>
              </w:rPr>
              <w:t>4</w:t>
            </w:r>
            <w:r>
              <w:rPr>
                <w:rFonts w:hint="eastAsia" w:ascii="宋体" w:hAnsi="宋体" w:cs="宋体"/>
                <w:color w:val="auto"/>
              </w:rPr>
              <w:t>，2，1，0）</w:t>
            </w:r>
          </w:p>
        </w:tc>
        <w:tc>
          <w:tcPr>
            <w:tcW w:w="287" w:type="pct"/>
            <w:vAlign w:val="center"/>
          </w:tcPr>
          <w:p>
            <w:pPr>
              <w:widowControl/>
              <w:adjustRightInd w:val="0"/>
              <w:snapToGrid w:val="0"/>
              <w:spacing w:line="360" w:lineRule="exact"/>
              <w:jc w:val="center"/>
              <w:rPr>
                <w:rFonts w:hint="eastAsia" w:ascii="宋体" w:hAnsi="宋体" w:eastAsia="宋体" w:cs="宋体"/>
                <w:bCs/>
                <w:color w:val="auto"/>
                <w:sz w:val="22"/>
                <w:szCs w:val="22"/>
                <w:lang w:eastAsia="zh-CN"/>
              </w:rPr>
            </w:pPr>
            <w:r>
              <w:rPr>
                <w:rFonts w:hint="eastAsia" w:ascii="宋体" w:hAnsi="宋体" w:cs="宋体"/>
                <w:bCs/>
                <w:color w:val="auto"/>
                <w:sz w:val="22"/>
                <w:szCs w:val="22"/>
                <w:lang w:val="en-US" w:eastAsia="zh-CN"/>
              </w:rPr>
              <w:t>5</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9</w:t>
            </w:r>
          </w:p>
        </w:tc>
        <w:tc>
          <w:tcPr>
            <w:tcW w:w="573"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3506" w:type="pct"/>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w:t>
            </w:r>
            <w:r>
              <w:rPr>
                <w:rFonts w:hint="eastAsia" w:ascii="宋体" w:hAnsi="宋体" w:cs="宋体"/>
                <w:color w:val="auto"/>
                <w:sz w:val="22"/>
                <w:szCs w:val="22"/>
                <w:lang w:val="en-US" w:eastAsia="zh-CN"/>
              </w:rPr>
              <w:t>完整的</w:t>
            </w:r>
            <w:r>
              <w:rPr>
                <w:rFonts w:hint="eastAsia" w:ascii="宋体" w:hAnsi="宋体" w:cs="宋体"/>
                <w:color w:val="auto"/>
                <w:sz w:val="22"/>
                <w:szCs w:val="22"/>
              </w:rPr>
              <w:t>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87"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89"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bl>
    <w:p>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pPr>
        <w:rPr>
          <w:color w:val="auto"/>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2000503000000020004"/>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rPr>
        <w:lang w:val="zh-CN"/>
      </w:rP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45DF04"/>
    <w:multiLevelType w:val="singleLevel"/>
    <w:tmpl w:val="2245DF04"/>
    <w:lvl w:ilvl="0" w:tentative="0">
      <w:start w:val="8"/>
      <w:numFmt w:val="chineseCounting"/>
      <w:suff w:val="space"/>
      <w:lvlText w:val="%1、"/>
      <w:lvlJc w:val="left"/>
      <w:rPr>
        <w:rFonts w:hint="eastAsia"/>
      </w:r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39A3ED8"/>
    <w:rsid w:val="03BA2CC2"/>
    <w:rsid w:val="047B4ECF"/>
    <w:rsid w:val="05612CD8"/>
    <w:rsid w:val="05BC4131"/>
    <w:rsid w:val="05E82A41"/>
    <w:rsid w:val="06662DE7"/>
    <w:rsid w:val="08311597"/>
    <w:rsid w:val="085152E6"/>
    <w:rsid w:val="085D3543"/>
    <w:rsid w:val="08BA07A0"/>
    <w:rsid w:val="09073675"/>
    <w:rsid w:val="098E15D7"/>
    <w:rsid w:val="09AD0CC7"/>
    <w:rsid w:val="09F21F44"/>
    <w:rsid w:val="0A41496A"/>
    <w:rsid w:val="0B165359"/>
    <w:rsid w:val="0B1A43A3"/>
    <w:rsid w:val="0B1D55AA"/>
    <w:rsid w:val="0D6D6855"/>
    <w:rsid w:val="0DC82AB8"/>
    <w:rsid w:val="0DE20392"/>
    <w:rsid w:val="0E3D12C7"/>
    <w:rsid w:val="0F0C4B39"/>
    <w:rsid w:val="0F2759E5"/>
    <w:rsid w:val="0F7E3778"/>
    <w:rsid w:val="0F8004BB"/>
    <w:rsid w:val="0FB071DF"/>
    <w:rsid w:val="10914FFE"/>
    <w:rsid w:val="11A42BB3"/>
    <w:rsid w:val="11CD1C9B"/>
    <w:rsid w:val="11DF3786"/>
    <w:rsid w:val="11F30DC5"/>
    <w:rsid w:val="12817F15"/>
    <w:rsid w:val="12EF27DA"/>
    <w:rsid w:val="12F57DD8"/>
    <w:rsid w:val="13E2127B"/>
    <w:rsid w:val="14105EB0"/>
    <w:rsid w:val="145A7080"/>
    <w:rsid w:val="14894E98"/>
    <w:rsid w:val="15063646"/>
    <w:rsid w:val="15087518"/>
    <w:rsid w:val="1546345F"/>
    <w:rsid w:val="15A1686E"/>
    <w:rsid w:val="161E3CC0"/>
    <w:rsid w:val="16214089"/>
    <w:rsid w:val="16DF1C51"/>
    <w:rsid w:val="17502C0E"/>
    <w:rsid w:val="17FE7CDB"/>
    <w:rsid w:val="186F5470"/>
    <w:rsid w:val="1A6B04CE"/>
    <w:rsid w:val="1C3D5A92"/>
    <w:rsid w:val="1D5369D2"/>
    <w:rsid w:val="1EA145F0"/>
    <w:rsid w:val="1EC23455"/>
    <w:rsid w:val="1F371C2F"/>
    <w:rsid w:val="1F527756"/>
    <w:rsid w:val="1F940C3D"/>
    <w:rsid w:val="1FA5265D"/>
    <w:rsid w:val="1FAF0BB3"/>
    <w:rsid w:val="202A6865"/>
    <w:rsid w:val="20413686"/>
    <w:rsid w:val="20DB1877"/>
    <w:rsid w:val="20F6344B"/>
    <w:rsid w:val="20FC53CE"/>
    <w:rsid w:val="22BE47BA"/>
    <w:rsid w:val="22DB1410"/>
    <w:rsid w:val="232841D4"/>
    <w:rsid w:val="23BF27AF"/>
    <w:rsid w:val="23C20825"/>
    <w:rsid w:val="23DC0EEC"/>
    <w:rsid w:val="247A0118"/>
    <w:rsid w:val="247B2B17"/>
    <w:rsid w:val="24B4D623"/>
    <w:rsid w:val="24EF3434"/>
    <w:rsid w:val="25533BBB"/>
    <w:rsid w:val="259D1F7B"/>
    <w:rsid w:val="260D3FC7"/>
    <w:rsid w:val="267157B6"/>
    <w:rsid w:val="26F10B88"/>
    <w:rsid w:val="270B22EB"/>
    <w:rsid w:val="276B2E11"/>
    <w:rsid w:val="27A67A03"/>
    <w:rsid w:val="27BA0A36"/>
    <w:rsid w:val="2804263C"/>
    <w:rsid w:val="2875173D"/>
    <w:rsid w:val="289E23F3"/>
    <w:rsid w:val="29BEB437"/>
    <w:rsid w:val="2AFA1016"/>
    <w:rsid w:val="2B354727"/>
    <w:rsid w:val="2B6D3EBD"/>
    <w:rsid w:val="2B895973"/>
    <w:rsid w:val="2B8D3A26"/>
    <w:rsid w:val="2CF41F8B"/>
    <w:rsid w:val="2D0D05FE"/>
    <w:rsid w:val="2DA28150"/>
    <w:rsid w:val="2E60513A"/>
    <w:rsid w:val="2E872A16"/>
    <w:rsid w:val="2E87322E"/>
    <w:rsid w:val="2F1474CF"/>
    <w:rsid w:val="2F217151"/>
    <w:rsid w:val="2F4C3D05"/>
    <w:rsid w:val="300F69FE"/>
    <w:rsid w:val="30A1575F"/>
    <w:rsid w:val="322F7824"/>
    <w:rsid w:val="3295541B"/>
    <w:rsid w:val="33593A3B"/>
    <w:rsid w:val="33DE36C7"/>
    <w:rsid w:val="341674CA"/>
    <w:rsid w:val="342F4D61"/>
    <w:rsid w:val="350D02F0"/>
    <w:rsid w:val="355E0668"/>
    <w:rsid w:val="35AB2CA8"/>
    <w:rsid w:val="370F335E"/>
    <w:rsid w:val="37882F80"/>
    <w:rsid w:val="38AE3570"/>
    <w:rsid w:val="38C33ED6"/>
    <w:rsid w:val="38CE61CA"/>
    <w:rsid w:val="39213309"/>
    <w:rsid w:val="39DB6F54"/>
    <w:rsid w:val="3A25250F"/>
    <w:rsid w:val="3A8D328E"/>
    <w:rsid w:val="3ADD3CFD"/>
    <w:rsid w:val="3B256C4E"/>
    <w:rsid w:val="3C30372A"/>
    <w:rsid w:val="3CF230F2"/>
    <w:rsid w:val="3DA520CC"/>
    <w:rsid w:val="3DD82039"/>
    <w:rsid w:val="3E2E7433"/>
    <w:rsid w:val="3E5C6C61"/>
    <w:rsid w:val="3E8C7A26"/>
    <w:rsid w:val="3ECC7018"/>
    <w:rsid w:val="3F055894"/>
    <w:rsid w:val="3F516629"/>
    <w:rsid w:val="3F532B7F"/>
    <w:rsid w:val="405707BC"/>
    <w:rsid w:val="406D7300"/>
    <w:rsid w:val="40FF35C1"/>
    <w:rsid w:val="41361FC0"/>
    <w:rsid w:val="41E10C70"/>
    <w:rsid w:val="429A0303"/>
    <w:rsid w:val="43511F37"/>
    <w:rsid w:val="43888190"/>
    <w:rsid w:val="43D41C86"/>
    <w:rsid w:val="4492788B"/>
    <w:rsid w:val="4522431B"/>
    <w:rsid w:val="45F44B43"/>
    <w:rsid w:val="47385A50"/>
    <w:rsid w:val="47F2C001"/>
    <w:rsid w:val="4891428A"/>
    <w:rsid w:val="489F0449"/>
    <w:rsid w:val="49E51FED"/>
    <w:rsid w:val="4A2675EB"/>
    <w:rsid w:val="4B103655"/>
    <w:rsid w:val="4B285638"/>
    <w:rsid w:val="4B8C2A00"/>
    <w:rsid w:val="4C76404E"/>
    <w:rsid w:val="4C7B446F"/>
    <w:rsid w:val="4C9E19C0"/>
    <w:rsid w:val="4CDF7A1B"/>
    <w:rsid w:val="4D51587D"/>
    <w:rsid w:val="4DC71B74"/>
    <w:rsid w:val="4E387C78"/>
    <w:rsid w:val="4E8746FC"/>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6A50CDA"/>
    <w:rsid w:val="56E32C4A"/>
    <w:rsid w:val="579E6214"/>
    <w:rsid w:val="5A0F25CF"/>
    <w:rsid w:val="5A1620C7"/>
    <w:rsid w:val="5A443198"/>
    <w:rsid w:val="5A4A649C"/>
    <w:rsid w:val="5C574AC3"/>
    <w:rsid w:val="5C7F6ACD"/>
    <w:rsid w:val="5D2D66DB"/>
    <w:rsid w:val="5D4A4C0E"/>
    <w:rsid w:val="5E4D7F51"/>
    <w:rsid w:val="5E6847AF"/>
    <w:rsid w:val="5E826883"/>
    <w:rsid w:val="5EB83F07"/>
    <w:rsid w:val="5EE22509"/>
    <w:rsid w:val="5F6D177F"/>
    <w:rsid w:val="5FC41C75"/>
    <w:rsid w:val="5FDD42D4"/>
    <w:rsid w:val="60606896"/>
    <w:rsid w:val="60EB1C49"/>
    <w:rsid w:val="610B690B"/>
    <w:rsid w:val="620333B0"/>
    <w:rsid w:val="624F2E86"/>
    <w:rsid w:val="627C6F22"/>
    <w:rsid w:val="62A438D3"/>
    <w:rsid w:val="62B96FE1"/>
    <w:rsid w:val="63702777"/>
    <w:rsid w:val="63A10E0E"/>
    <w:rsid w:val="63CF7B03"/>
    <w:rsid w:val="64571E7C"/>
    <w:rsid w:val="64B809E2"/>
    <w:rsid w:val="64D97E55"/>
    <w:rsid w:val="65E2470D"/>
    <w:rsid w:val="65E669EC"/>
    <w:rsid w:val="66267799"/>
    <w:rsid w:val="66406C8C"/>
    <w:rsid w:val="66FB20D6"/>
    <w:rsid w:val="67157A1D"/>
    <w:rsid w:val="67D07BF0"/>
    <w:rsid w:val="68581B13"/>
    <w:rsid w:val="686102B9"/>
    <w:rsid w:val="6AC53691"/>
    <w:rsid w:val="6B173EB2"/>
    <w:rsid w:val="6B824E99"/>
    <w:rsid w:val="6BF14162"/>
    <w:rsid w:val="6BFEB562"/>
    <w:rsid w:val="6C414AB2"/>
    <w:rsid w:val="6D0C3CFA"/>
    <w:rsid w:val="6D760048"/>
    <w:rsid w:val="6DF6BB41"/>
    <w:rsid w:val="6E365989"/>
    <w:rsid w:val="6E6733CC"/>
    <w:rsid w:val="6EA501C4"/>
    <w:rsid w:val="6EEC6DFC"/>
    <w:rsid w:val="6F052E6B"/>
    <w:rsid w:val="6F402749"/>
    <w:rsid w:val="6FB61452"/>
    <w:rsid w:val="6FE767F1"/>
    <w:rsid w:val="6FEF4336"/>
    <w:rsid w:val="701D3DDF"/>
    <w:rsid w:val="712B0BDB"/>
    <w:rsid w:val="71633523"/>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B22232"/>
    <w:rsid w:val="76CC2CFF"/>
    <w:rsid w:val="771865D2"/>
    <w:rsid w:val="776D0A7D"/>
    <w:rsid w:val="77846810"/>
    <w:rsid w:val="77892781"/>
    <w:rsid w:val="787E7E59"/>
    <w:rsid w:val="791F1552"/>
    <w:rsid w:val="7942768C"/>
    <w:rsid w:val="7966337A"/>
    <w:rsid w:val="79871516"/>
    <w:rsid w:val="79CB5C60"/>
    <w:rsid w:val="7A232035"/>
    <w:rsid w:val="7A3562E6"/>
    <w:rsid w:val="7A4B32C7"/>
    <w:rsid w:val="7AC163BB"/>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heading 1"/>
    <w:basedOn w:val="1"/>
    <w:next w:val="1"/>
    <w:link w:val="55"/>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8">
    <w:name w:val="heading 2"/>
    <w:basedOn w:val="1"/>
    <w:next w:val="1"/>
    <w:link w:val="56"/>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9">
    <w:name w:val="heading 3"/>
    <w:basedOn w:val="1"/>
    <w:next w:val="1"/>
    <w:link w:val="57"/>
    <w:autoRedefine/>
    <w:qFormat/>
    <w:uiPriority w:val="0"/>
    <w:pPr>
      <w:keepNext/>
      <w:keepLines/>
      <w:spacing w:before="260" w:after="260" w:line="413" w:lineRule="auto"/>
      <w:outlineLvl w:val="2"/>
    </w:pPr>
    <w:rPr>
      <w:b/>
      <w:bCs/>
      <w:kern w:val="2"/>
      <w:sz w:val="32"/>
      <w:szCs w:val="32"/>
    </w:rPr>
  </w:style>
  <w:style w:type="paragraph" w:styleId="10">
    <w:name w:val="heading 4"/>
    <w:basedOn w:val="1"/>
    <w:next w:val="1"/>
    <w:link w:val="58"/>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11">
    <w:name w:val="heading 5"/>
    <w:basedOn w:val="1"/>
    <w:next w:val="1"/>
    <w:link w:val="59"/>
    <w:autoRedefine/>
    <w:qFormat/>
    <w:uiPriority w:val="0"/>
    <w:pPr>
      <w:keepNext/>
      <w:keepLines/>
      <w:tabs>
        <w:tab w:val="left" w:pos="567"/>
      </w:tabs>
      <w:ind w:left="567" w:hanging="567"/>
      <w:outlineLvl w:val="4"/>
    </w:pPr>
    <w:rPr>
      <w:b/>
      <w:bCs/>
      <w:kern w:val="2"/>
      <w:sz w:val="28"/>
      <w:szCs w:val="28"/>
    </w:rPr>
  </w:style>
  <w:style w:type="paragraph" w:styleId="12">
    <w:name w:val="heading 6"/>
    <w:basedOn w:val="1"/>
    <w:next w:val="1"/>
    <w:link w:val="60"/>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3">
    <w:name w:val="heading 7"/>
    <w:basedOn w:val="1"/>
    <w:next w:val="1"/>
    <w:link w:val="61"/>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4">
    <w:name w:val="heading 8"/>
    <w:basedOn w:val="1"/>
    <w:next w:val="1"/>
    <w:link w:val="62"/>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5">
    <w:name w:val="heading 9"/>
    <w:basedOn w:val="1"/>
    <w:next w:val="1"/>
    <w:link w:val="63"/>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left="200" w:leftChars="200" w:firstLine="420" w:firstLineChars="200"/>
    </w:pPr>
  </w:style>
  <w:style w:type="paragraph" w:styleId="3">
    <w:name w:val="Body Text Indent"/>
    <w:basedOn w:val="1"/>
    <w:next w:val="1"/>
    <w:link w:val="53"/>
    <w:autoRedefine/>
    <w:qFormat/>
    <w:uiPriority w:val="0"/>
    <w:pPr>
      <w:ind w:left="480" w:hanging="480" w:hangingChars="200"/>
    </w:pPr>
    <w:rPr>
      <w:kern w:val="2"/>
      <w:sz w:val="24"/>
    </w:rPr>
  </w:style>
  <w:style w:type="paragraph" w:styleId="4">
    <w:name w:val="Body Text First Indent"/>
    <w:basedOn w:val="5"/>
    <w:next w:val="6"/>
    <w:autoRedefine/>
    <w:qFormat/>
    <w:uiPriority w:val="0"/>
    <w:pPr>
      <w:ind w:firstLine="420" w:firstLineChars="100"/>
    </w:pPr>
  </w:style>
  <w:style w:type="paragraph" w:styleId="5">
    <w:name w:val="Body Text"/>
    <w:basedOn w:val="1"/>
    <w:next w:val="1"/>
    <w:link w:val="69"/>
    <w:autoRedefine/>
    <w:qFormat/>
    <w:uiPriority w:val="99"/>
    <w:pPr>
      <w:spacing w:after="120"/>
    </w:pPr>
    <w:rPr>
      <w:kern w:val="2"/>
    </w:rPr>
  </w:style>
  <w:style w:type="paragraph" w:styleId="6">
    <w:name w:val="toc 6"/>
    <w:basedOn w:val="1"/>
    <w:next w:val="1"/>
    <w:autoRedefine/>
    <w:semiHidden/>
    <w:qFormat/>
    <w:uiPriority w:val="0"/>
    <w:pPr>
      <w:ind w:left="1050"/>
      <w:jc w:val="left"/>
    </w:pPr>
    <w:rPr>
      <w:sz w:val="18"/>
      <w:szCs w:val="18"/>
    </w:rPr>
  </w:style>
  <w:style w:type="paragraph" w:styleId="16">
    <w:name w:val="Normal Indent"/>
    <w:basedOn w:val="1"/>
    <w:next w:val="1"/>
    <w:link w:val="65"/>
    <w:autoRedefine/>
    <w:qFormat/>
    <w:uiPriority w:val="0"/>
    <w:pPr>
      <w:adjustRightInd w:val="0"/>
      <w:spacing w:line="312" w:lineRule="atLeast"/>
      <w:ind w:firstLine="420"/>
      <w:textAlignment w:val="baseline"/>
    </w:pPr>
    <w:rPr>
      <w:szCs w:val="20"/>
    </w:rPr>
  </w:style>
  <w:style w:type="paragraph" w:styleId="17">
    <w:name w:val="caption"/>
    <w:basedOn w:val="1"/>
    <w:next w:val="1"/>
    <w:autoRedefine/>
    <w:qFormat/>
    <w:uiPriority w:val="0"/>
    <w:rPr>
      <w:rFonts w:ascii="Calibri Light" w:hAnsi="Calibri Light" w:eastAsia="黑体"/>
      <w:sz w:val="20"/>
      <w:szCs w:val="20"/>
    </w:rPr>
  </w:style>
  <w:style w:type="paragraph" w:styleId="18">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9">
    <w:name w:val="Document Map"/>
    <w:basedOn w:val="1"/>
    <w:link w:val="66"/>
    <w:autoRedefine/>
    <w:qFormat/>
    <w:uiPriority w:val="0"/>
    <w:pPr>
      <w:shd w:val="clear" w:color="auto" w:fill="000080"/>
    </w:pPr>
    <w:rPr>
      <w:kern w:val="2"/>
    </w:rPr>
  </w:style>
  <w:style w:type="paragraph" w:styleId="20">
    <w:name w:val="annotation text"/>
    <w:basedOn w:val="1"/>
    <w:link w:val="67"/>
    <w:autoRedefine/>
    <w:qFormat/>
    <w:uiPriority w:val="0"/>
    <w:pPr>
      <w:jc w:val="left"/>
    </w:pPr>
    <w:rPr>
      <w:kern w:val="2"/>
    </w:rPr>
  </w:style>
  <w:style w:type="paragraph" w:styleId="21">
    <w:name w:val="Salutation"/>
    <w:basedOn w:val="1"/>
    <w:next w:val="1"/>
    <w:link w:val="68"/>
    <w:autoRedefine/>
    <w:qFormat/>
    <w:uiPriority w:val="0"/>
    <w:rPr>
      <w:kern w:val="2"/>
      <w:sz w:val="24"/>
    </w:rPr>
  </w:style>
  <w:style w:type="paragraph" w:styleId="22">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autoRedefine/>
    <w:qFormat/>
    <w:uiPriority w:val="0"/>
    <w:pPr>
      <w:tabs>
        <w:tab w:val="left" w:pos="780"/>
      </w:tabs>
      <w:ind w:left="780" w:hanging="360"/>
    </w:pPr>
    <w:rPr>
      <w:szCs w:val="20"/>
    </w:rPr>
  </w:style>
  <w:style w:type="paragraph" w:styleId="24">
    <w:name w:val="toc 3"/>
    <w:basedOn w:val="1"/>
    <w:next w:val="1"/>
    <w:autoRedefine/>
    <w:semiHidden/>
    <w:unhideWhenUsed/>
    <w:qFormat/>
    <w:uiPriority w:val="0"/>
    <w:pPr>
      <w:ind w:left="840" w:leftChars="400"/>
    </w:pPr>
  </w:style>
  <w:style w:type="paragraph" w:styleId="25">
    <w:name w:val="Plain Text"/>
    <w:basedOn w:val="1"/>
    <w:next w:val="1"/>
    <w:link w:val="72"/>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6">
    <w:name w:val="Date"/>
    <w:basedOn w:val="1"/>
    <w:next w:val="1"/>
    <w:link w:val="74"/>
    <w:autoRedefine/>
    <w:qFormat/>
    <w:uiPriority w:val="0"/>
    <w:pPr>
      <w:ind w:left="100" w:leftChars="2500"/>
    </w:pPr>
    <w:rPr>
      <w:kern w:val="2"/>
      <w:szCs w:val="20"/>
    </w:rPr>
  </w:style>
  <w:style w:type="paragraph" w:styleId="27">
    <w:name w:val="Body Text Indent 2"/>
    <w:basedOn w:val="1"/>
    <w:link w:val="75"/>
    <w:autoRedefine/>
    <w:qFormat/>
    <w:uiPriority w:val="0"/>
    <w:pPr>
      <w:spacing w:line="500" w:lineRule="exact"/>
      <w:ind w:firstLine="511" w:firstLineChars="213"/>
    </w:pPr>
    <w:rPr>
      <w:kern w:val="2"/>
      <w:sz w:val="24"/>
    </w:rPr>
  </w:style>
  <w:style w:type="paragraph" w:styleId="28">
    <w:name w:val="Balloon Text"/>
    <w:basedOn w:val="1"/>
    <w:link w:val="76"/>
    <w:autoRedefine/>
    <w:qFormat/>
    <w:uiPriority w:val="0"/>
    <w:rPr>
      <w:kern w:val="2"/>
      <w:sz w:val="18"/>
      <w:szCs w:val="18"/>
    </w:rPr>
  </w:style>
  <w:style w:type="paragraph" w:styleId="29">
    <w:name w:val="footer"/>
    <w:basedOn w:val="1"/>
    <w:link w:val="77"/>
    <w:autoRedefine/>
    <w:qFormat/>
    <w:uiPriority w:val="99"/>
    <w:pPr>
      <w:tabs>
        <w:tab w:val="center" w:pos="4153"/>
        <w:tab w:val="right" w:pos="8306"/>
      </w:tabs>
      <w:snapToGrid w:val="0"/>
      <w:jc w:val="left"/>
    </w:pPr>
    <w:rPr>
      <w:kern w:val="2"/>
      <w:sz w:val="18"/>
      <w:szCs w:val="18"/>
    </w:rPr>
  </w:style>
  <w:style w:type="paragraph" w:styleId="30">
    <w:name w:val="header"/>
    <w:basedOn w:val="1"/>
    <w:link w:val="78"/>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unhideWhenUsed/>
    <w:qFormat/>
    <w:uiPriority w:val="39"/>
    <w:pPr>
      <w:tabs>
        <w:tab w:val="right" w:leader="dot" w:pos="9628"/>
      </w:tabs>
    </w:pPr>
  </w:style>
  <w:style w:type="paragraph" w:styleId="32">
    <w:name w:val="Body Text Indent 3"/>
    <w:basedOn w:val="1"/>
    <w:link w:val="82"/>
    <w:autoRedefine/>
    <w:qFormat/>
    <w:uiPriority w:val="0"/>
    <w:pPr>
      <w:spacing w:line="500" w:lineRule="exact"/>
      <w:ind w:left="511" w:hanging="511" w:hangingChars="213"/>
    </w:pPr>
    <w:rPr>
      <w:kern w:val="2"/>
      <w:sz w:val="24"/>
    </w:rPr>
  </w:style>
  <w:style w:type="paragraph" w:styleId="33">
    <w:name w:val="toc 2"/>
    <w:basedOn w:val="1"/>
    <w:next w:val="1"/>
    <w:autoRedefine/>
    <w:unhideWhenUsed/>
    <w:qFormat/>
    <w:uiPriority w:val="39"/>
    <w:pPr>
      <w:ind w:left="420" w:leftChars="200"/>
    </w:pPr>
  </w:style>
  <w:style w:type="paragraph" w:styleId="34">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5">
    <w:name w:val="Title"/>
    <w:basedOn w:val="1"/>
    <w:next w:val="1"/>
    <w:link w:val="85"/>
    <w:autoRedefine/>
    <w:qFormat/>
    <w:uiPriority w:val="0"/>
    <w:pPr>
      <w:spacing w:before="240" w:after="60" w:line="460" w:lineRule="exact"/>
      <w:jc w:val="center"/>
      <w:outlineLvl w:val="0"/>
    </w:pPr>
    <w:rPr>
      <w:rFonts w:ascii="Arial" w:hAnsi="Arial"/>
      <w:b/>
      <w:spacing w:val="14"/>
      <w:kern w:val="24"/>
      <w:sz w:val="32"/>
      <w:szCs w:val="20"/>
    </w:rPr>
  </w:style>
  <w:style w:type="paragraph" w:styleId="36">
    <w:name w:val="annotation subject"/>
    <w:basedOn w:val="20"/>
    <w:next w:val="20"/>
    <w:link w:val="86"/>
    <w:autoRedefine/>
    <w:qFormat/>
    <w:uiPriority w:val="0"/>
    <w:rPr>
      <w:b/>
      <w:bC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Emphasis"/>
    <w:autoRedefine/>
    <w:qFormat/>
    <w:uiPriority w:val="0"/>
    <w:rPr>
      <w:rFonts w:ascii="Times New Roman" w:hAnsi="Times New Roman" w:eastAsia="宋体" w:cs="Times New Roman"/>
      <w:b/>
    </w:rPr>
  </w:style>
  <w:style w:type="character" w:styleId="43">
    <w:name w:val="HTML Definition"/>
    <w:autoRedefine/>
    <w:qFormat/>
    <w:uiPriority w:val="0"/>
    <w:rPr>
      <w:rFonts w:ascii="Times New Roman" w:hAnsi="Times New Roman" w:eastAsia="宋体" w:cs="Times New Roman"/>
    </w:rPr>
  </w:style>
  <w:style w:type="character" w:styleId="44">
    <w:name w:val="HTML Variable"/>
    <w:autoRedefine/>
    <w:qFormat/>
    <w:uiPriority w:val="0"/>
    <w:rPr>
      <w:rFonts w:ascii="Times New Roman" w:hAnsi="Times New Roman" w:eastAsia="宋体" w:cs="Times New Roman"/>
    </w:rPr>
  </w:style>
  <w:style w:type="character" w:styleId="45">
    <w:name w:val="Hyperlink"/>
    <w:autoRedefine/>
    <w:qFormat/>
    <w:uiPriority w:val="99"/>
    <w:rPr>
      <w:rFonts w:ascii="Times New Roman" w:hAnsi="Times New Roman" w:eastAsia="宋体" w:cs="Times New Roman"/>
      <w:color w:val="000000"/>
      <w:sz w:val="21"/>
      <w:szCs w:val="21"/>
      <w:u w:val="none"/>
    </w:rPr>
  </w:style>
  <w:style w:type="character" w:styleId="46">
    <w:name w:val="HTML Code"/>
    <w:autoRedefine/>
    <w:qFormat/>
    <w:uiPriority w:val="0"/>
    <w:rPr>
      <w:rFonts w:ascii="Courier New" w:hAnsi="Courier New" w:eastAsia="宋体" w:cs="Times New Roman"/>
      <w:sz w:val="20"/>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character" w:styleId="49">
    <w:name w:val="HTML Keyboard"/>
    <w:autoRedefine/>
    <w:qFormat/>
    <w:uiPriority w:val="0"/>
    <w:rPr>
      <w:rFonts w:ascii="Courier New" w:hAnsi="Courier New" w:eastAsia="宋体" w:cs="Times New Roman"/>
      <w:sz w:val="20"/>
    </w:rPr>
  </w:style>
  <w:style w:type="character" w:styleId="50">
    <w:name w:val="HTML Sample"/>
    <w:autoRedefine/>
    <w:qFormat/>
    <w:uiPriority w:val="0"/>
    <w:rPr>
      <w:rFonts w:ascii="Courier New" w:hAnsi="Courier New" w:eastAsia="宋体" w:cs="Times New Roman"/>
    </w:rPr>
  </w:style>
  <w:style w:type="paragraph" w:customStyle="1" w:styleId="51">
    <w:name w:val="正文文本首行缩进1"/>
    <w:basedOn w:val="5"/>
    <w:autoRedefine/>
    <w:qFormat/>
    <w:uiPriority w:val="0"/>
    <w:pPr>
      <w:ind w:firstLine="420"/>
    </w:pPr>
  </w:style>
  <w:style w:type="paragraph" w:customStyle="1" w:styleId="52">
    <w:name w:val="正文文本首行缩进 21"/>
    <w:basedOn w:val="3"/>
    <w:link w:val="54"/>
    <w:autoRedefine/>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3"/>
    <w:autoRedefine/>
    <w:qFormat/>
    <w:uiPriority w:val="0"/>
    <w:rPr>
      <w:rFonts w:ascii="Times New Roman" w:hAnsi="Times New Roman" w:eastAsia="宋体" w:cs="Times New Roman"/>
      <w:kern w:val="2"/>
      <w:sz w:val="24"/>
      <w:szCs w:val="24"/>
    </w:rPr>
  </w:style>
  <w:style w:type="character" w:customStyle="1" w:styleId="54">
    <w:name w:val="正文文本首行缩进 2 字符"/>
    <w:link w:val="52"/>
    <w:autoRedefine/>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7"/>
    <w:autoRedefine/>
    <w:qFormat/>
    <w:uiPriority w:val="0"/>
    <w:rPr>
      <w:rFonts w:ascii="宋体" w:hAnsi="Times New Roman" w:eastAsia="宋体" w:cs="Times New Roman"/>
      <w:b/>
      <w:kern w:val="44"/>
      <w:sz w:val="24"/>
    </w:rPr>
  </w:style>
  <w:style w:type="character" w:customStyle="1" w:styleId="56">
    <w:name w:val="标题 2 字符"/>
    <w:link w:val="8"/>
    <w:autoRedefine/>
    <w:qFormat/>
    <w:uiPriority w:val="9"/>
    <w:rPr>
      <w:rFonts w:ascii="Arial" w:hAnsi="Arial" w:eastAsia="黑体" w:cs="Times New Roman"/>
      <w:b/>
      <w:bCs/>
      <w:kern w:val="2"/>
      <w:sz w:val="32"/>
      <w:szCs w:val="32"/>
    </w:rPr>
  </w:style>
  <w:style w:type="character" w:customStyle="1" w:styleId="57">
    <w:name w:val="标题 3 字符"/>
    <w:link w:val="9"/>
    <w:autoRedefine/>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10"/>
    <w:autoRedefine/>
    <w:qFormat/>
    <w:uiPriority w:val="9"/>
    <w:rPr>
      <w:rFonts w:ascii="Arial" w:hAnsi="Arial" w:eastAsia="Times New Roman" w:cs="Times New Roman"/>
      <w:b/>
      <w:bCs/>
      <w:kern w:val="2"/>
      <w:sz w:val="28"/>
      <w:szCs w:val="28"/>
    </w:rPr>
  </w:style>
  <w:style w:type="character" w:customStyle="1" w:styleId="59">
    <w:name w:val="标题 5 字符"/>
    <w:link w:val="11"/>
    <w:autoRedefine/>
    <w:qFormat/>
    <w:uiPriority w:val="0"/>
    <w:rPr>
      <w:rFonts w:ascii="Times New Roman" w:hAnsi="Times New Roman" w:eastAsia="宋体" w:cs="Times New Roman"/>
      <w:b/>
      <w:bCs/>
      <w:kern w:val="2"/>
      <w:sz w:val="28"/>
      <w:szCs w:val="28"/>
      <w:lang w:bidi="ar-SA"/>
    </w:rPr>
  </w:style>
  <w:style w:type="character" w:customStyle="1" w:styleId="60">
    <w:name w:val="标题 6 字符"/>
    <w:link w:val="12"/>
    <w:autoRedefine/>
    <w:qFormat/>
    <w:uiPriority w:val="0"/>
    <w:rPr>
      <w:rFonts w:ascii="Arial" w:hAnsi="Arial" w:eastAsia="黑体" w:cs="Times New Roman"/>
      <w:b/>
      <w:bCs/>
      <w:kern w:val="2"/>
      <w:sz w:val="24"/>
      <w:szCs w:val="24"/>
    </w:rPr>
  </w:style>
  <w:style w:type="character" w:customStyle="1" w:styleId="61">
    <w:name w:val="标题 7 字符"/>
    <w:link w:val="13"/>
    <w:autoRedefine/>
    <w:qFormat/>
    <w:uiPriority w:val="0"/>
    <w:rPr>
      <w:rFonts w:ascii="Times New Roman" w:hAnsi="Times New Roman" w:eastAsia="仿宋_GB2312" w:cs="Times New Roman"/>
      <w:b/>
      <w:bCs/>
      <w:kern w:val="2"/>
      <w:sz w:val="24"/>
      <w:szCs w:val="24"/>
    </w:rPr>
  </w:style>
  <w:style w:type="character" w:customStyle="1" w:styleId="62">
    <w:name w:val="标题 8 字符"/>
    <w:link w:val="14"/>
    <w:autoRedefine/>
    <w:qFormat/>
    <w:uiPriority w:val="0"/>
    <w:rPr>
      <w:rFonts w:ascii="Arial" w:hAnsi="Arial" w:eastAsia="黑体" w:cs="Times New Roman"/>
      <w:kern w:val="2"/>
      <w:sz w:val="24"/>
      <w:szCs w:val="24"/>
    </w:rPr>
  </w:style>
  <w:style w:type="character" w:customStyle="1" w:styleId="63">
    <w:name w:val="标题 9 字符"/>
    <w:link w:val="15"/>
    <w:autoRedefine/>
    <w:qFormat/>
    <w:uiPriority w:val="0"/>
    <w:rPr>
      <w:rFonts w:ascii="Arial" w:hAnsi="Arial" w:eastAsia="黑体" w:cs="Times New Roman"/>
      <w:kern w:val="2"/>
      <w:sz w:val="21"/>
      <w:szCs w:val="21"/>
    </w:rPr>
  </w:style>
  <w:style w:type="paragraph" w:customStyle="1" w:styleId="64">
    <w:name w:val="TOC 71"/>
    <w:basedOn w:val="1"/>
    <w:next w:val="1"/>
    <w:autoRedefine/>
    <w:qFormat/>
    <w:uiPriority w:val="0"/>
    <w:pPr>
      <w:ind w:left="1260"/>
      <w:jc w:val="left"/>
    </w:pPr>
    <w:rPr>
      <w:sz w:val="18"/>
      <w:szCs w:val="18"/>
    </w:rPr>
  </w:style>
  <w:style w:type="character" w:customStyle="1" w:styleId="65">
    <w:name w:val="正文缩进 字符"/>
    <w:link w:val="16"/>
    <w:autoRedefine/>
    <w:qFormat/>
    <w:uiPriority w:val="0"/>
    <w:rPr>
      <w:rFonts w:ascii="Times New Roman" w:hAnsi="Times New Roman" w:eastAsia="宋体" w:cs="Times New Roman"/>
      <w:sz w:val="21"/>
      <w:lang w:val="en-US" w:eastAsia="zh-CN" w:bidi="ar-SA"/>
    </w:rPr>
  </w:style>
  <w:style w:type="character" w:customStyle="1" w:styleId="66">
    <w:name w:val="文档结构图 字符"/>
    <w:link w:val="19"/>
    <w:autoRedefine/>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20"/>
    <w:autoRedefine/>
    <w:qFormat/>
    <w:uiPriority w:val="0"/>
    <w:rPr>
      <w:rFonts w:ascii="Times New Roman" w:hAnsi="Times New Roman" w:eastAsia="宋体" w:cs="Times New Roman"/>
      <w:kern w:val="2"/>
      <w:sz w:val="21"/>
      <w:szCs w:val="24"/>
    </w:rPr>
  </w:style>
  <w:style w:type="character" w:customStyle="1" w:styleId="68">
    <w:name w:val="称呼 字符"/>
    <w:link w:val="21"/>
    <w:autoRedefine/>
    <w:qFormat/>
    <w:uiPriority w:val="0"/>
    <w:rPr>
      <w:rFonts w:ascii="Times New Roman" w:hAnsi="Times New Roman" w:eastAsia="宋体" w:cs="Times New Roman"/>
      <w:kern w:val="2"/>
      <w:sz w:val="24"/>
      <w:szCs w:val="24"/>
    </w:rPr>
  </w:style>
  <w:style w:type="character" w:customStyle="1" w:styleId="69">
    <w:name w:val="正文文本 字符1"/>
    <w:link w:val="5"/>
    <w:autoRedefine/>
    <w:qFormat/>
    <w:uiPriority w:val="0"/>
    <w:rPr>
      <w:rFonts w:ascii="Times New Roman" w:hAnsi="Times New Roman" w:eastAsia="宋体" w:cs="Times New Roman"/>
      <w:kern w:val="2"/>
      <w:sz w:val="21"/>
      <w:szCs w:val="24"/>
    </w:rPr>
  </w:style>
  <w:style w:type="paragraph" w:customStyle="1" w:styleId="70">
    <w:name w:val="TOC 51"/>
    <w:basedOn w:val="1"/>
    <w:next w:val="1"/>
    <w:autoRedefine/>
    <w:qFormat/>
    <w:uiPriority w:val="0"/>
    <w:pPr>
      <w:ind w:left="840"/>
      <w:jc w:val="left"/>
    </w:pPr>
    <w:rPr>
      <w:sz w:val="18"/>
      <w:szCs w:val="18"/>
    </w:rPr>
  </w:style>
  <w:style w:type="paragraph" w:customStyle="1" w:styleId="71">
    <w:name w:val="TOC 31"/>
    <w:basedOn w:val="1"/>
    <w:next w:val="1"/>
    <w:autoRedefine/>
    <w:qFormat/>
    <w:uiPriority w:val="0"/>
    <w:pPr>
      <w:ind w:left="420"/>
      <w:jc w:val="left"/>
    </w:pPr>
    <w:rPr>
      <w:i/>
      <w:iCs/>
      <w:sz w:val="20"/>
      <w:szCs w:val="20"/>
    </w:rPr>
  </w:style>
  <w:style w:type="character" w:customStyle="1" w:styleId="72">
    <w:name w:val="纯文本 字符1"/>
    <w:link w:val="25"/>
    <w:autoRedefine/>
    <w:qFormat/>
    <w:uiPriority w:val="0"/>
    <w:rPr>
      <w:rFonts w:ascii="宋体" w:hAnsi="Courier New" w:eastAsia="宋体" w:cs="Times New Roman"/>
      <w:sz w:val="21"/>
      <w:szCs w:val="21"/>
      <w:lang w:val="en-US" w:eastAsia="zh-CN" w:bidi="ar-SA"/>
    </w:rPr>
  </w:style>
  <w:style w:type="paragraph" w:customStyle="1" w:styleId="73">
    <w:name w:val="TOC 81"/>
    <w:basedOn w:val="1"/>
    <w:next w:val="1"/>
    <w:autoRedefine/>
    <w:qFormat/>
    <w:uiPriority w:val="0"/>
    <w:pPr>
      <w:ind w:left="1470"/>
      <w:jc w:val="left"/>
    </w:pPr>
    <w:rPr>
      <w:sz w:val="18"/>
      <w:szCs w:val="18"/>
    </w:rPr>
  </w:style>
  <w:style w:type="character" w:customStyle="1" w:styleId="74">
    <w:name w:val="日期 字符1"/>
    <w:link w:val="26"/>
    <w:autoRedefine/>
    <w:qFormat/>
    <w:uiPriority w:val="0"/>
    <w:rPr>
      <w:rFonts w:ascii="Times New Roman" w:hAnsi="Times New Roman" w:eastAsia="宋体" w:cs="Times New Roman"/>
      <w:kern w:val="2"/>
      <w:sz w:val="21"/>
    </w:rPr>
  </w:style>
  <w:style w:type="character" w:customStyle="1" w:styleId="75">
    <w:name w:val="正文文本缩进 2 字符"/>
    <w:link w:val="27"/>
    <w:autoRedefine/>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8"/>
    <w:autoRedefine/>
    <w:qFormat/>
    <w:uiPriority w:val="0"/>
    <w:rPr>
      <w:rFonts w:ascii="Times New Roman" w:hAnsi="Times New Roman" w:eastAsia="宋体" w:cs="Times New Roman"/>
      <w:kern w:val="2"/>
      <w:sz w:val="18"/>
      <w:szCs w:val="18"/>
    </w:rPr>
  </w:style>
  <w:style w:type="character" w:customStyle="1" w:styleId="77">
    <w:name w:val="页脚 字符"/>
    <w:link w:val="29"/>
    <w:autoRedefine/>
    <w:qFormat/>
    <w:uiPriority w:val="99"/>
    <w:rPr>
      <w:rFonts w:ascii="Times New Roman" w:hAnsi="Times New Roman" w:eastAsia="宋体" w:cs="Times New Roman"/>
      <w:kern w:val="2"/>
      <w:sz w:val="18"/>
      <w:szCs w:val="18"/>
    </w:rPr>
  </w:style>
  <w:style w:type="character" w:customStyle="1" w:styleId="78">
    <w:name w:val="页眉 字符"/>
    <w:link w:val="30"/>
    <w:autoRedefine/>
    <w:qFormat/>
    <w:uiPriority w:val="99"/>
    <w:rPr>
      <w:rFonts w:ascii="Times New Roman" w:hAnsi="Times New Roman" w:eastAsia="宋体" w:cs="Times New Roman"/>
      <w:kern w:val="2"/>
      <w:sz w:val="18"/>
      <w:szCs w:val="18"/>
    </w:rPr>
  </w:style>
  <w:style w:type="paragraph" w:customStyle="1" w:styleId="79">
    <w:name w:val="TOC 11"/>
    <w:basedOn w:val="1"/>
    <w:next w:val="1"/>
    <w:autoRedefine/>
    <w:qFormat/>
    <w:uiPriority w:val="39"/>
    <w:pPr>
      <w:spacing w:before="120" w:after="120"/>
      <w:jc w:val="left"/>
    </w:pPr>
    <w:rPr>
      <w:b/>
      <w:bCs/>
      <w:caps/>
      <w:sz w:val="20"/>
      <w:szCs w:val="20"/>
    </w:rPr>
  </w:style>
  <w:style w:type="paragraph" w:customStyle="1" w:styleId="80">
    <w:name w:val="TOC 41"/>
    <w:basedOn w:val="1"/>
    <w:next w:val="1"/>
    <w:autoRedefine/>
    <w:qFormat/>
    <w:uiPriority w:val="0"/>
    <w:pPr>
      <w:ind w:left="630"/>
      <w:jc w:val="left"/>
    </w:pPr>
    <w:rPr>
      <w:sz w:val="18"/>
      <w:szCs w:val="18"/>
    </w:rPr>
  </w:style>
  <w:style w:type="paragraph" w:customStyle="1" w:styleId="81">
    <w:name w:val="TOC 61"/>
    <w:basedOn w:val="1"/>
    <w:next w:val="1"/>
    <w:autoRedefine/>
    <w:qFormat/>
    <w:uiPriority w:val="0"/>
    <w:pPr>
      <w:ind w:left="1050"/>
      <w:jc w:val="left"/>
    </w:pPr>
    <w:rPr>
      <w:sz w:val="18"/>
      <w:szCs w:val="18"/>
    </w:rPr>
  </w:style>
  <w:style w:type="character" w:customStyle="1" w:styleId="82">
    <w:name w:val="正文文本缩进 3 字符"/>
    <w:link w:val="32"/>
    <w:autoRedefine/>
    <w:qFormat/>
    <w:uiPriority w:val="0"/>
    <w:rPr>
      <w:rFonts w:ascii="Times New Roman" w:hAnsi="Times New Roman" w:eastAsia="宋体" w:cs="Times New Roman"/>
      <w:kern w:val="2"/>
      <w:sz w:val="24"/>
      <w:szCs w:val="24"/>
    </w:rPr>
  </w:style>
  <w:style w:type="paragraph" w:customStyle="1" w:styleId="83">
    <w:name w:val="TOC 21"/>
    <w:basedOn w:val="1"/>
    <w:next w:val="1"/>
    <w:autoRedefine/>
    <w:qFormat/>
    <w:uiPriority w:val="39"/>
    <w:pPr>
      <w:ind w:left="210"/>
      <w:jc w:val="left"/>
    </w:pPr>
    <w:rPr>
      <w:smallCaps/>
      <w:sz w:val="20"/>
      <w:szCs w:val="20"/>
    </w:rPr>
  </w:style>
  <w:style w:type="paragraph" w:customStyle="1" w:styleId="84">
    <w:name w:val="TOC 91"/>
    <w:basedOn w:val="1"/>
    <w:next w:val="1"/>
    <w:autoRedefine/>
    <w:qFormat/>
    <w:uiPriority w:val="0"/>
    <w:pPr>
      <w:ind w:left="1680"/>
      <w:jc w:val="left"/>
    </w:pPr>
    <w:rPr>
      <w:sz w:val="18"/>
      <w:szCs w:val="18"/>
    </w:rPr>
  </w:style>
  <w:style w:type="character" w:customStyle="1" w:styleId="85">
    <w:name w:val="标题 字符"/>
    <w:link w:val="35"/>
    <w:autoRedefine/>
    <w:qFormat/>
    <w:uiPriority w:val="0"/>
    <w:rPr>
      <w:rFonts w:ascii="Arial" w:hAnsi="Arial" w:eastAsia="宋体" w:cs="Times New Roman"/>
      <w:b/>
      <w:spacing w:val="14"/>
      <w:kern w:val="24"/>
      <w:sz w:val="32"/>
    </w:rPr>
  </w:style>
  <w:style w:type="character" w:customStyle="1" w:styleId="86">
    <w:name w:val="批注主题 字符"/>
    <w:link w:val="36"/>
    <w:autoRedefine/>
    <w:qFormat/>
    <w:uiPriority w:val="0"/>
    <w:rPr>
      <w:rFonts w:ascii="Times New Roman" w:hAnsi="Times New Roman" w:eastAsia="宋体" w:cs="Times New Roman"/>
      <w:b/>
      <w:bCs/>
      <w:kern w:val="2"/>
      <w:sz w:val="21"/>
      <w:szCs w:val="24"/>
    </w:rPr>
  </w:style>
  <w:style w:type="character" w:customStyle="1" w:styleId="87">
    <w:name w:val="访问过的超链接1"/>
    <w:autoRedefine/>
    <w:qFormat/>
    <w:uiPriority w:val="0"/>
    <w:rPr>
      <w:rFonts w:ascii="Times New Roman" w:hAnsi="Times New Roman" w:eastAsia="宋体" w:cs="Times New Roman"/>
      <w:color w:val="000000"/>
      <w:sz w:val="21"/>
      <w:szCs w:val="21"/>
      <w:u w:val="none"/>
    </w:rPr>
  </w:style>
  <w:style w:type="character" w:customStyle="1" w:styleId="88">
    <w:name w:val="Default Char"/>
    <w:link w:val="89"/>
    <w:autoRedefine/>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autoRedefine/>
    <w:qFormat/>
    <w:uiPriority w:val="0"/>
    <w:rPr>
      <w:rFonts w:ascii="Times New Roman" w:hAnsi="Times New Roman" w:eastAsia="宋体" w:cs="Times New Roman"/>
      <w:kern w:val="21"/>
      <w:sz w:val="21"/>
      <w:szCs w:val="21"/>
    </w:rPr>
  </w:style>
  <w:style w:type="paragraph" w:customStyle="1" w:styleId="91">
    <w:name w:val="表格文字"/>
    <w:basedOn w:val="1"/>
    <w:next w:val="5"/>
    <w:link w:val="90"/>
    <w:autoRedefine/>
    <w:qFormat/>
    <w:uiPriority w:val="0"/>
    <w:pPr>
      <w:jc w:val="left"/>
    </w:pPr>
    <w:rPr>
      <w:kern w:val="21"/>
      <w:szCs w:val="21"/>
    </w:rPr>
  </w:style>
  <w:style w:type="character" w:customStyle="1" w:styleId="92">
    <w:name w:val="列表段落 字符"/>
    <w:link w:val="93"/>
    <w:autoRedefine/>
    <w:qFormat/>
    <w:uiPriority w:val="0"/>
    <w:rPr>
      <w:rFonts w:ascii="Calibri" w:hAnsi="Calibri" w:eastAsia="宋体" w:cs="Times New Roman"/>
      <w:kern w:val="2"/>
      <w:sz w:val="21"/>
      <w:szCs w:val="22"/>
    </w:rPr>
  </w:style>
  <w:style w:type="paragraph" w:customStyle="1" w:styleId="93">
    <w:name w:val="列表段落1"/>
    <w:basedOn w:val="1"/>
    <w:link w:val="92"/>
    <w:autoRedefine/>
    <w:qFormat/>
    <w:uiPriority w:val="0"/>
    <w:pPr>
      <w:ind w:firstLine="420" w:firstLineChars="200"/>
    </w:pPr>
    <w:rPr>
      <w:rFonts w:ascii="Calibri" w:hAnsi="Calibri"/>
      <w:kern w:val="2"/>
      <w:szCs w:val="22"/>
    </w:rPr>
  </w:style>
  <w:style w:type="paragraph" w:customStyle="1" w:styleId="94">
    <w:name w:val="编号，小四"/>
    <w:basedOn w:val="1"/>
    <w:autoRedefine/>
    <w:qFormat/>
    <w:uiPriority w:val="0"/>
    <w:pPr>
      <w:ind w:left="480"/>
    </w:pPr>
  </w:style>
  <w:style w:type="paragraph" w:customStyle="1" w:styleId="95">
    <w:name w:val="我编辑文档正文"/>
    <w:basedOn w:val="1"/>
    <w:link w:val="96"/>
    <w:autoRedefine/>
    <w:qFormat/>
    <w:uiPriority w:val="0"/>
    <w:pPr>
      <w:spacing w:line="360" w:lineRule="auto"/>
      <w:ind w:right="69" w:rightChars="33" w:firstLine="360" w:firstLineChars="150"/>
      <w:jc w:val="left"/>
    </w:pPr>
    <w:rPr>
      <w:sz w:val="24"/>
    </w:rPr>
  </w:style>
  <w:style w:type="character" w:customStyle="1" w:styleId="96">
    <w:name w:val="我编辑文档正文 Char"/>
    <w:link w:val="95"/>
    <w:autoRedefine/>
    <w:qFormat/>
    <w:uiPriority w:val="0"/>
    <w:rPr>
      <w:rFonts w:ascii="Times New Roman" w:hAnsi="Times New Roman" w:eastAsia="宋体" w:cs="Times New Roman"/>
      <w:sz w:val="24"/>
      <w:szCs w:val="24"/>
    </w:rPr>
  </w:style>
  <w:style w:type="character" w:customStyle="1" w:styleId="97">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98">
    <w:name w:val="font41"/>
    <w:autoRedefine/>
    <w:qFormat/>
    <w:uiPriority w:val="0"/>
    <w:rPr>
      <w:rFonts w:hint="eastAsia" w:ascii="宋体" w:hAnsi="宋体" w:eastAsia="宋体" w:cs="宋体"/>
      <w:b/>
      <w:color w:val="000000"/>
      <w:sz w:val="28"/>
      <w:szCs w:val="28"/>
      <w:u w:val="none"/>
    </w:rPr>
  </w:style>
  <w:style w:type="paragraph" w:customStyle="1" w:styleId="99">
    <w:name w:val="P正文 Char"/>
    <w:basedOn w:val="1"/>
    <w:link w:val="100"/>
    <w:autoRedefine/>
    <w:qFormat/>
    <w:uiPriority w:val="0"/>
    <w:pPr>
      <w:spacing w:beforeLines="50" w:afterLines="50"/>
      <w:ind w:left="540" w:leftChars="257"/>
    </w:pPr>
    <w:rPr>
      <w:kern w:val="2"/>
      <w:sz w:val="24"/>
    </w:rPr>
  </w:style>
  <w:style w:type="character" w:customStyle="1" w:styleId="100">
    <w:name w:val="P正文 Char Char"/>
    <w:link w:val="99"/>
    <w:autoRedefine/>
    <w:qFormat/>
    <w:uiPriority w:val="0"/>
    <w:rPr>
      <w:rFonts w:ascii="Times New Roman" w:hAnsi="Times New Roman" w:eastAsia="宋体" w:cs="Times New Roman"/>
      <w:kern w:val="2"/>
      <w:sz w:val="24"/>
      <w:szCs w:val="24"/>
    </w:rPr>
  </w:style>
  <w:style w:type="character" w:customStyle="1" w:styleId="101">
    <w:name w:val="未处理的提及1"/>
    <w:autoRedefine/>
    <w:qFormat/>
    <w:uiPriority w:val="0"/>
    <w:rPr>
      <w:rFonts w:ascii="Times New Roman" w:hAnsi="Times New Roman" w:eastAsia="宋体" w:cs="Times New Roman"/>
      <w:color w:val="605E5C"/>
      <w:shd w:val="clear" w:color="auto" w:fill="E1DFDD"/>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批注文字 字符1"/>
    <w:autoRedefine/>
    <w:qFormat/>
    <w:uiPriority w:val="0"/>
    <w:rPr>
      <w:rFonts w:ascii="Times New Roman" w:hAnsi="Times New Roman" w:eastAsia="宋体" w:cs="Times New Roman"/>
      <w:kern w:val="2"/>
      <w:sz w:val="21"/>
      <w:szCs w:val="24"/>
    </w:rPr>
  </w:style>
  <w:style w:type="paragraph" w:customStyle="1" w:styleId="104">
    <w:name w:val="标准正文格式"/>
    <w:basedOn w:val="1"/>
    <w:link w:val="105"/>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autoRedefine/>
    <w:qFormat/>
    <w:uiPriority w:val="0"/>
    <w:rPr>
      <w:rFonts w:ascii="宋体" w:hAnsi="Times New Roman" w:eastAsia="仿宋_GB2312" w:cs="宋体"/>
      <w:color w:val="000000"/>
      <w:sz w:val="24"/>
    </w:rPr>
  </w:style>
  <w:style w:type="character" w:customStyle="1" w:styleId="106">
    <w:name w:val="px141"/>
    <w:autoRedefine/>
    <w:qFormat/>
    <w:uiPriority w:val="0"/>
    <w:rPr>
      <w:rFonts w:ascii="Times New Roman" w:hAnsi="Times New Roman" w:eastAsia="宋体" w:cs="Times New Roman"/>
      <w:sz w:val="21"/>
      <w:szCs w:val="21"/>
    </w:rPr>
  </w:style>
  <w:style w:type="character" w:customStyle="1" w:styleId="107">
    <w:name w:val="font21"/>
    <w:autoRedefine/>
    <w:qFormat/>
    <w:uiPriority w:val="0"/>
    <w:rPr>
      <w:rFonts w:hint="eastAsia" w:ascii="宋体" w:hAnsi="宋体" w:eastAsia="宋体" w:cs="宋体"/>
      <w:color w:val="000000"/>
      <w:sz w:val="18"/>
      <w:szCs w:val="18"/>
      <w:u w:val="none"/>
    </w:rPr>
  </w:style>
  <w:style w:type="character" w:customStyle="1" w:styleId="108">
    <w:name w:val="b2"/>
    <w:autoRedefine/>
    <w:qFormat/>
    <w:uiPriority w:val="0"/>
    <w:rPr>
      <w:rFonts w:ascii="Times New Roman" w:hAnsi="Times New Roman" w:eastAsia="宋体" w:cs="Times New Roman"/>
    </w:rPr>
  </w:style>
  <w:style w:type="character" w:customStyle="1" w:styleId="109">
    <w:name w:val="font31"/>
    <w:basedOn w:val="39"/>
    <w:autoRedefine/>
    <w:qFormat/>
    <w:uiPriority w:val="0"/>
    <w:rPr>
      <w:rFonts w:hint="eastAsia" w:ascii="宋体" w:hAnsi="宋体" w:eastAsia="宋体" w:cs="宋体"/>
      <w:color w:val="000000"/>
      <w:sz w:val="20"/>
      <w:szCs w:val="20"/>
      <w:u w:val="none"/>
    </w:rPr>
  </w:style>
  <w:style w:type="character" w:customStyle="1" w:styleId="110">
    <w:name w:val="font81"/>
    <w:autoRedefine/>
    <w:qFormat/>
    <w:uiPriority w:val="0"/>
    <w:rPr>
      <w:rFonts w:hint="eastAsia" w:ascii="宋体" w:hAnsi="宋体" w:eastAsia="宋体" w:cs="宋体"/>
      <w:b/>
      <w:color w:val="000000"/>
      <w:sz w:val="22"/>
      <w:szCs w:val="22"/>
      <w:u w:val="none"/>
    </w:rPr>
  </w:style>
  <w:style w:type="character" w:customStyle="1" w:styleId="111">
    <w:name w:val="日期 Char1"/>
    <w:autoRedefine/>
    <w:qFormat/>
    <w:uiPriority w:val="0"/>
    <w:rPr>
      <w:rFonts w:ascii="Times New Roman" w:hAnsi="Times New Roman" w:eastAsia="宋体" w:cs="Times New Roman"/>
      <w:kern w:val="2"/>
      <w:sz w:val="21"/>
      <w:szCs w:val="24"/>
    </w:rPr>
  </w:style>
  <w:style w:type="character" w:customStyle="1" w:styleId="112">
    <w:name w:val="标题2"/>
    <w:autoRedefine/>
    <w:qFormat/>
    <w:uiPriority w:val="0"/>
    <w:rPr>
      <w:rFonts w:ascii="微软雅黑" w:hAnsi="微软雅黑" w:eastAsia="微软雅黑" w:cs="Times New Roman"/>
      <w:b/>
      <w:bCs/>
      <w:color w:val="0D0D0D"/>
      <w:sz w:val="24"/>
    </w:rPr>
  </w:style>
  <w:style w:type="character" w:customStyle="1" w:styleId="113">
    <w:name w:val="正文（首行缩进两字） Char1"/>
    <w:autoRedefine/>
    <w:qFormat/>
    <w:uiPriority w:val="0"/>
    <w:rPr>
      <w:rFonts w:ascii="Times New Roman" w:hAnsi="Times New Roman" w:eastAsia="仿宋_GB2312" w:cs="Times New Roman"/>
      <w:kern w:val="2"/>
      <w:sz w:val="28"/>
      <w:szCs w:val="24"/>
    </w:rPr>
  </w:style>
  <w:style w:type="character" w:customStyle="1" w:styleId="114">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5">
    <w:name w:val="称呼 Char1"/>
    <w:autoRedefine/>
    <w:qFormat/>
    <w:uiPriority w:val="0"/>
    <w:rPr>
      <w:rFonts w:ascii="Times New Roman" w:hAnsi="Times New Roman" w:eastAsia="宋体" w:cs="Times New Roman"/>
      <w:kern w:val="2"/>
      <w:sz w:val="21"/>
      <w:szCs w:val="24"/>
    </w:rPr>
  </w:style>
  <w:style w:type="character" w:customStyle="1" w:styleId="116">
    <w:name w:val="font101"/>
    <w:autoRedefine/>
    <w:qFormat/>
    <w:uiPriority w:val="0"/>
    <w:rPr>
      <w:rFonts w:hint="eastAsia" w:ascii="宋体" w:hAnsi="宋体" w:eastAsia="宋体" w:cs="宋体"/>
      <w:b/>
      <w:color w:val="000000"/>
      <w:sz w:val="22"/>
      <w:szCs w:val="22"/>
      <w:u w:val="none"/>
    </w:rPr>
  </w:style>
  <w:style w:type="character" w:customStyle="1" w:styleId="117">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autoRedefine/>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autoRedefine/>
    <w:qFormat/>
    <w:uiPriority w:val="0"/>
    <w:rPr>
      <w:rFonts w:ascii="仿宋_GB2312" w:hAnsi="Arial" w:eastAsia="仿宋_GB2312" w:cs="Times New Roman"/>
      <w:kern w:val="2"/>
      <w:sz w:val="28"/>
      <w:szCs w:val="28"/>
      <w:lang w:bidi="ar-SA"/>
    </w:rPr>
  </w:style>
  <w:style w:type="character" w:customStyle="1" w:styleId="120">
    <w:name w:val="font11"/>
    <w:autoRedefine/>
    <w:qFormat/>
    <w:uiPriority w:val="0"/>
    <w:rPr>
      <w:rFonts w:hint="eastAsia" w:ascii="宋体" w:hAnsi="宋体" w:eastAsia="宋体" w:cs="宋体"/>
      <w:color w:val="000000"/>
      <w:sz w:val="22"/>
      <w:szCs w:val="22"/>
      <w:u w:val="none"/>
    </w:rPr>
  </w:style>
  <w:style w:type="character" w:customStyle="1" w:styleId="121">
    <w:name w:val="question-title2"/>
    <w:autoRedefine/>
    <w:qFormat/>
    <w:uiPriority w:val="0"/>
    <w:rPr>
      <w:rFonts w:ascii="Times New Roman" w:hAnsi="Times New Roman" w:eastAsia="宋体" w:cs="Times New Roman"/>
    </w:rPr>
  </w:style>
  <w:style w:type="character" w:customStyle="1" w:styleId="122">
    <w:name w:val="纯文本 字符"/>
    <w:autoRedefine/>
    <w:qFormat/>
    <w:uiPriority w:val="0"/>
    <w:rPr>
      <w:rFonts w:ascii="宋体" w:hAnsi="Courier New" w:eastAsia="宋体" w:cs="Times New Roman"/>
      <w:sz w:val="21"/>
      <w:szCs w:val="21"/>
      <w:lang w:val="en-US" w:eastAsia="zh-CN" w:bidi="ar-SA"/>
    </w:rPr>
  </w:style>
  <w:style w:type="character" w:customStyle="1" w:styleId="123">
    <w:name w:val="Char Char Char"/>
    <w:autoRedefine/>
    <w:qFormat/>
    <w:uiPriority w:val="0"/>
    <w:rPr>
      <w:rFonts w:ascii="宋体" w:hAnsi="Courier New" w:eastAsia="宋体" w:cs="Times New Roman"/>
      <w:sz w:val="21"/>
      <w:szCs w:val="21"/>
      <w:lang w:val="en-US" w:eastAsia="zh-CN" w:bidi="ar-SA"/>
    </w:rPr>
  </w:style>
  <w:style w:type="paragraph" w:customStyle="1" w:styleId="124">
    <w:name w:val="无间隔1"/>
    <w:link w:val="125"/>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autoRedefine/>
    <w:qFormat/>
    <w:uiPriority w:val="0"/>
    <w:rPr>
      <w:rFonts w:ascii="Times New Roman" w:hAnsi="Times New Roman" w:eastAsia="宋体" w:cs="Times New Roman"/>
      <w:sz w:val="24"/>
      <w:szCs w:val="24"/>
      <w:lang w:val="en-US" w:eastAsia="zh-CN" w:bidi="ar-SA"/>
    </w:rPr>
  </w:style>
  <w:style w:type="character" w:customStyle="1" w:styleId="126">
    <w:name w:val="Texte Char Char"/>
    <w:autoRedefine/>
    <w:qFormat/>
    <w:uiPriority w:val="0"/>
    <w:rPr>
      <w:rFonts w:ascii="宋体" w:hAnsi="Courier New" w:eastAsia="宋体" w:cs="Times New Roman"/>
      <w:sz w:val="21"/>
      <w:szCs w:val="21"/>
      <w:lang w:val="en-US" w:eastAsia="zh-CN" w:bidi="ar-SA"/>
    </w:rPr>
  </w:style>
  <w:style w:type="character" w:customStyle="1" w:styleId="127">
    <w:name w:val="chs1"/>
    <w:autoRedefine/>
    <w:qFormat/>
    <w:uiPriority w:val="0"/>
    <w:rPr>
      <w:rFonts w:hint="default" w:eastAsia="宋体" w:cs="Times New Roman"/>
      <w:sz w:val="18"/>
      <w:szCs w:val="18"/>
    </w:rPr>
  </w:style>
  <w:style w:type="paragraph" w:customStyle="1" w:styleId="128">
    <w:name w:val="样式 样式3 + 非加粗"/>
    <w:basedOn w:val="1"/>
    <w:link w:val="129"/>
    <w:autoRedefine/>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autoRedefine/>
    <w:qFormat/>
    <w:uiPriority w:val="0"/>
    <w:rPr>
      <w:rFonts w:ascii="宋体" w:hAnsi="宋体" w:eastAsia="宋体" w:cs="Times New Roman"/>
      <w:b/>
      <w:bCs/>
      <w:color w:val="000000"/>
      <w:kern w:val="2"/>
      <w:sz w:val="24"/>
      <w:szCs w:val="24"/>
      <w:lang w:val="en-US" w:eastAsia="zh-CN" w:bidi="ar-SA"/>
    </w:rPr>
  </w:style>
  <w:style w:type="character" w:customStyle="1" w:styleId="130">
    <w:name w:val="aa1"/>
    <w:autoRedefine/>
    <w:qFormat/>
    <w:uiPriority w:val="0"/>
    <w:rPr>
      <w:rFonts w:hint="default" w:eastAsia="宋体" w:cs="Times New Roman"/>
      <w:color w:val="000000"/>
      <w:sz w:val="20"/>
      <w:szCs w:val="20"/>
      <w:u w:val="none"/>
    </w:rPr>
  </w:style>
  <w:style w:type="paragraph" w:customStyle="1" w:styleId="131">
    <w:name w:val="招标正文"/>
    <w:basedOn w:val="1"/>
    <w:link w:val="132"/>
    <w:autoRedefine/>
    <w:qFormat/>
    <w:uiPriority w:val="0"/>
    <w:pPr>
      <w:widowControl/>
      <w:spacing w:line="360" w:lineRule="auto"/>
      <w:ind w:firstLine="480" w:firstLineChars="200"/>
    </w:pPr>
    <w:rPr>
      <w:snapToGrid w:val="0"/>
      <w:sz w:val="24"/>
      <w:lang w:val="en-GB"/>
    </w:rPr>
  </w:style>
  <w:style w:type="character" w:customStyle="1" w:styleId="132">
    <w:name w:val="招标正文 Char Char"/>
    <w:link w:val="131"/>
    <w:autoRedefine/>
    <w:qFormat/>
    <w:uiPriority w:val="0"/>
    <w:rPr>
      <w:rFonts w:ascii="Times New Roman" w:hAnsi="Times New Roman" w:eastAsia="宋体" w:cs="Times New Roman"/>
      <w:snapToGrid w:val="0"/>
      <w:sz w:val="24"/>
      <w:szCs w:val="24"/>
      <w:lang w:val="en-GB" w:bidi="ar-SA"/>
    </w:rPr>
  </w:style>
  <w:style w:type="character" w:customStyle="1" w:styleId="133">
    <w:name w:val="textfont"/>
    <w:autoRedefine/>
    <w:qFormat/>
    <w:uiPriority w:val="0"/>
    <w:rPr>
      <w:rFonts w:ascii="Times New Roman" w:hAnsi="Times New Roman" w:eastAsia="宋体" w:cs="Times New Roman"/>
    </w:rPr>
  </w:style>
  <w:style w:type="character" w:customStyle="1" w:styleId="134">
    <w:name w:val="称呼 字符1"/>
    <w:autoRedefine/>
    <w:qFormat/>
    <w:uiPriority w:val="0"/>
    <w:rPr>
      <w:rFonts w:ascii="Times New Roman" w:hAnsi="Times New Roman" w:eastAsia="宋体" w:cs="Times New Roman"/>
      <w:kern w:val="2"/>
      <w:sz w:val="21"/>
      <w:szCs w:val="24"/>
    </w:rPr>
  </w:style>
  <w:style w:type="character" w:customStyle="1" w:styleId="135">
    <w:name w:val="标题 Char1"/>
    <w:autoRedefine/>
    <w:qFormat/>
    <w:uiPriority w:val="0"/>
    <w:rPr>
      <w:rFonts w:ascii="Calibri Light" w:hAnsi="Calibri Light" w:eastAsia="宋体" w:cs="Times New Roman"/>
      <w:b/>
      <w:bCs/>
      <w:kern w:val="2"/>
      <w:sz w:val="32"/>
      <w:szCs w:val="32"/>
    </w:rPr>
  </w:style>
  <w:style w:type="character" w:customStyle="1" w:styleId="136">
    <w:name w:val="unnamed51"/>
    <w:autoRedefine/>
    <w:qFormat/>
    <w:uiPriority w:val="0"/>
    <w:rPr>
      <w:rFonts w:ascii="Times New Roman" w:hAnsi="Times New Roman" w:eastAsia="宋体" w:cs="Times New Roman"/>
      <w:sz w:val="22"/>
      <w:szCs w:val="22"/>
    </w:rPr>
  </w:style>
  <w:style w:type="character" w:customStyle="1" w:styleId="137">
    <w:name w:val="title1"/>
    <w:autoRedefine/>
    <w:qFormat/>
    <w:uiPriority w:val="0"/>
    <w:rPr>
      <w:rFonts w:hint="eastAsia" w:ascii="宋体" w:hAnsi="宋体" w:eastAsia="宋体" w:cs="Times New Roman"/>
      <w:b/>
      <w:bCs/>
      <w:sz w:val="22"/>
      <w:szCs w:val="22"/>
    </w:rPr>
  </w:style>
  <w:style w:type="character" w:customStyle="1" w:styleId="138">
    <w:name w:val="15"/>
    <w:autoRedefine/>
    <w:qFormat/>
    <w:uiPriority w:val="0"/>
    <w:rPr>
      <w:rFonts w:hint="default" w:ascii="Times New Roman" w:hAnsi="Times New Roman" w:eastAsia="宋体" w:cs="Times New Roman"/>
      <w:b/>
      <w:bCs/>
      <w:spacing w:val="-2"/>
      <w:sz w:val="24"/>
      <w:szCs w:val="24"/>
    </w:rPr>
  </w:style>
  <w:style w:type="character" w:customStyle="1" w:styleId="139">
    <w:name w:val="font51"/>
    <w:autoRedefine/>
    <w:qFormat/>
    <w:uiPriority w:val="0"/>
    <w:rPr>
      <w:rFonts w:hint="eastAsia" w:ascii="宋体" w:hAnsi="宋体" w:eastAsia="宋体" w:cs="宋体"/>
      <w:color w:val="000000"/>
      <w:sz w:val="22"/>
      <w:szCs w:val="22"/>
      <w:u w:val="none"/>
    </w:rPr>
  </w:style>
  <w:style w:type="character" w:customStyle="1" w:styleId="140">
    <w:name w:val="font01"/>
    <w:autoRedefine/>
    <w:qFormat/>
    <w:uiPriority w:val="0"/>
    <w:rPr>
      <w:rFonts w:hint="eastAsia" w:ascii="宋体" w:hAnsi="宋体" w:eastAsia="宋体" w:cs="宋体"/>
      <w:b/>
      <w:color w:val="000000"/>
      <w:sz w:val="28"/>
      <w:szCs w:val="28"/>
      <w:u w:val="none"/>
    </w:rPr>
  </w:style>
  <w:style w:type="character" w:customStyle="1" w:styleId="141">
    <w:name w:val="bt11"/>
    <w:autoRedefine/>
    <w:qFormat/>
    <w:uiPriority w:val="0"/>
    <w:rPr>
      <w:rFonts w:ascii="Times New Roman" w:hAnsi="Times New Roman" w:eastAsia="仿宋_GB2312" w:cs="Times New Roman"/>
      <w:b/>
      <w:color w:val="000000"/>
      <w:sz w:val="30"/>
      <w:szCs w:val="20"/>
      <w:u w:val="none"/>
    </w:rPr>
  </w:style>
  <w:style w:type="character" w:customStyle="1" w:styleId="142">
    <w:name w:val="f16b1"/>
    <w:autoRedefine/>
    <w:qFormat/>
    <w:uiPriority w:val="0"/>
    <w:rPr>
      <w:rFonts w:ascii="Times New Roman" w:hAnsi="Times New Roman" w:eastAsia="宋体" w:cs="Times New Roman"/>
      <w:b/>
      <w:bCs/>
      <w:color w:val="333333"/>
      <w:sz w:val="22"/>
      <w:szCs w:val="22"/>
    </w:rPr>
  </w:style>
  <w:style w:type="character" w:customStyle="1" w:styleId="143">
    <w:name w:val="纯文本 Char1"/>
    <w:autoRedefine/>
    <w:qFormat/>
    <w:uiPriority w:val="0"/>
    <w:rPr>
      <w:rFonts w:ascii="宋体" w:hAnsi="Courier New" w:eastAsia="宋体" w:cs="Times New Roman"/>
      <w:sz w:val="21"/>
      <w:szCs w:val="21"/>
      <w:lang w:val="en-US" w:eastAsia="zh-CN" w:bidi="ar-SA"/>
    </w:rPr>
  </w:style>
  <w:style w:type="character" w:customStyle="1" w:styleId="144">
    <w:name w:val="普通文字 Char"/>
    <w:autoRedefine/>
    <w:qFormat/>
    <w:uiPriority w:val="0"/>
    <w:rPr>
      <w:rFonts w:ascii="宋体" w:hAnsi="Courier New" w:eastAsia="宋体" w:cs="Times New Roman"/>
      <w:kern w:val="2"/>
      <w:sz w:val="21"/>
      <w:lang w:bidi="ar-SA"/>
    </w:rPr>
  </w:style>
  <w:style w:type="character" w:customStyle="1" w:styleId="145">
    <w:name w:val="style13"/>
    <w:autoRedefine/>
    <w:qFormat/>
    <w:uiPriority w:val="0"/>
    <w:rPr>
      <w:rFonts w:ascii="Times New Roman" w:hAnsi="Times New Roman" w:eastAsia="宋体" w:cs="Times New Roman"/>
    </w:rPr>
  </w:style>
  <w:style w:type="character" w:customStyle="1" w:styleId="146">
    <w:name w:val="font61"/>
    <w:autoRedefine/>
    <w:qFormat/>
    <w:uiPriority w:val="0"/>
    <w:rPr>
      <w:rFonts w:hint="eastAsia" w:ascii="宋体" w:hAnsi="宋体" w:eastAsia="宋体" w:cs="宋体"/>
      <w:color w:val="000000"/>
      <w:sz w:val="22"/>
      <w:szCs w:val="22"/>
      <w:u w:val="none"/>
    </w:rPr>
  </w:style>
  <w:style w:type="paragraph" w:customStyle="1" w:styleId="1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9"/>
    <w:next w:val="1"/>
    <w:autoRedefine/>
    <w:qFormat/>
    <w:uiPriority w:val="0"/>
    <w:rPr>
      <w:rFonts w:ascii="宋体" w:hAnsi="宋体"/>
    </w:rPr>
  </w:style>
  <w:style w:type="paragraph" w:customStyle="1" w:styleId="149">
    <w:name w:val="正文2"/>
    <w:basedOn w:val="1"/>
    <w:autoRedefine/>
    <w:qFormat/>
    <w:uiPriority w:val="0"/>
    <w:pPr>
      <w:spacing w:before="156" w:line="360" w:lineRule="auto"/>
      <w:ind w:firstLine="510" w:firstLineChars="200"/>
    </w:pPr>
    <w:rPr>
      <w:sz w:val="24"/>
      <w:szCs w:val="20"/>
    </w:rPr>
  </w:style>
  <w:style w:type="paragraph" w:customStyle="1" w:styleId="150">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autoRedefine/>
    <w:qFormat/>
    <w:uiPriority w:val="0"/>
    <w:rPr>
      <w:rFonts w:ascii="Calibri" w:hAnsi="Calibri"/>
      <w:sz w:val="18"/>
    </w:rPr>
  </w:style>
  <w:style w:type="paragraph" w:customStyle="1" w:styleId="152">
    <w:name w:val="Char Char Char1"/>
    <w:basedOn w:val="1"/>
    <w:autoRedefine/>
    <w:qFormat/>
    <w:uiPriority w:val="0"/>
    <w:rPr>
      <w:rFonts w:ascii="Tahoma" w:hAnsi="Tahoma"/>
      <w:sz w:val="24"/>
      <w:szCs w:val="20"/>
    </w:rPr>
  </w:style>
  <w:style w:type="paragraph" w:customStyle="1" w:styleId="153">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4">
    <w:name w:val="_Style 13"/>
    <w:basedOn w:val="1"/>
    <w:next w:val="93"/>
    <w:autoRedefine/>
    <w:qFormat/>
    <w:uiPriority w:val="0"/>
    <w:pPr>
      <w:ind w:firstLine="420"/>
    </w:pPr>
    <w:rPr>
      <w:rFonts w:ascii="Calibri" w:hAnsi="Calibri"/>
      <w:color w:val="000000"/>
      <w:kern w:val="1"/>
    </w:rPr>
  </w:style>
  <w:style w:type="paragraph" w:customStyle="1" w:styleId="15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autoRedefine/>
    <w:qFormat/>
    <w:uiPriority w:val="0"/>
    <w:pPr>
      <w:widowControl/>
      <w:spacing w:before="120"/>
      <w:jc w:val="left"/>
    </w:pPr>
    <w:rPr>
      <w:bCs/>
      <w:sz w:val="20"/>
      <w:szCs w:val="20"/>
      <w:lang w:val="de-DE" w:eastAsia="de-DE"/>
    </w:rPr>
  </w:style>
  <w:style w:type="paragraph" w:customStyle="1" w:styleId="158">
    <w:name w:val="附录项目"/>
    <w:basedOn w:val="11"/>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7"/>
    <w:autoRedefine/>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autoRedefine/>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5">
    <w:name w:val="彩色列表1"/>
    <w:basedOn w:val="1"/>
    <w:autoRedefine/>
    <w:qFormat/>
    <w:uiPriority w:val="0"/>
    <w:pPr>
      <w:ind w:firstLine="420" w:firstLineChars="200"/>
    </w:pPr>
    <w:rPr>
      <w:rFonts w:ascii="Calibri" w:hAnsi="Calibri"/>
    </w:rPr>
  </w:style>
  <w:style w:type="paragraph" w:customStyle="1" w:styleId="166">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autoRedefine/>
    <w:qFormat/>
    <w:uiPriority w:val="0"/>
    <w:rPr>
      <w:rFonts w:ascii="Tahoma" w:hAnsi="Tahoma"/>
      <w:sz w:val="24"/>
      <w:szCs w:val="20"/>
    </w:rPr>
  </w:style>
  <w:style w:type="paragraph" w:customStyle="1" w:styleId="168">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6"/>
    <w:autoRedefine/>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autoRedefine/>
    <w:qFormat/>
    <w:uiPriority w:val="0"/>
    <w:pPr>
      <w:ind w:firstLine="420" w:firstLineChars="200"/>
    </w:pPr>
    <w:rPr>
      <w:rFonts w:ascii="Calibri" w:hAnsi="Calibri"/>
      <w:szCs w:val="20"/>
    </w:rPr>
  </w:style>
  <w:style w:type="paragraph" w:customStyle="1" w:styleId="171">
    <w:name w:val="Char"/>
    <w:basedOn w:val="1"/>
    <w:autoRedefine/>
    <w:qFormat/>
    <w:uiPriority w:val="0"/>
    <w:rPr>
      <w:rFonts w:eastAsia="仿宋_GB2312"/>
      <w:sz w:val="28"/>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6"/>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autoRedefine/>
    <w:qFormat/>
    <w:uiPriority w:val="0"/>
    <w:rPr>
      <w:szCs w:val="20"/>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autoRedefine/>
    <w:qFormat/>
    <w:uiPriority w:val="0"/>
    <w:rPr>
      <w:rFonts w:ascii="Calibri" w:hAnsi="Calibri"/>
      <w:szCs w:val="20"/>
    </w:rPr>
  </w:style>
  <w:style w:type="paragraph" w:customStyle="1" w:styleId="179">
    <w:name w:val="行间12_5号"/>
    <w:basedOn w:val="1"/>
    <w:autoRedefine/>
    <w:qFormat/>
    <w:uiPriority w:val="0"/>
    <w:pPr>
      <w:adjustRightInd w:val="0"/>
      <w:spacing w:line="240" w:lineRule="exact"/>
      <w:jc w:val="center"/>
      <w:textAlignment w:val="baseline"/>
    </w:pPr>
    <w:rPr>
      <w:szCs w:val="20"/>
    </w:rPr>
  </w:style>
  <w:style w:type="paragraph" w:customStyle="1" w:styleId="180">
    <w:name w:val="Char1"/>
    <w:basedOn w:val="1"/>
    <w:autoRedefine/>
    <w:qFormat/>
    <w:uiPriority w:val="0"/>
    <w:rPr>
      <w:rFonts w:ascii="仿宋_GB2312" w:eastAsia="仿宋_GB2312"/>
      <w:b/>
      <w:sz w:val="32"/>
      <w:szCs w:val="32"/>
    </w:rPr>
  </w:style>
  <w:style w:type="paragraph" w:customStyle="1" w:styleId="181">
    <w:name w:val="Char3"/>
    <w:basedOn w:val="19"/>
    <w:autoRedefine/>
    <w:qFormat/>
    <w:uiPriority w:val="0"/>
  </w:style>
  <w:style w:type="paragraph" w:customStyle="1" w:styleId="182">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autoRedefine/>
    <w:qFormat/>
    <w:uiPriority w:val="0"/>
    <w:rPr>
      <w:rFonts w:ascii="Tahoma" w:hAnsi="Tahoma"/>
      <w:sz w:val="24"/>
      <w:szCs w:val="20"/>
    </w:rPr>
  </w:style>
  <w:style w:type="paragraph" w:customStyle="1" w:styleId="185">
    <w:name w:val="表内文字"/>
    <w:basedOn w:val="1"/>
    <w:autoRedefine/>
    <w:qFormat/>
    <w:uiPriority w:val="0"/>
    <w:pPr>
      <w:spacing w:line="240" w:lineRule="atLeast"/>
      <w:jc w:val="center"/>
    </w:pPr>
    <w:rPr>
      <w:rFonts w:ascii="Arial" w:hAnsi="Arial" w:cs="Arial"/>
      <w:b/>
      <w:bCs/>
    </w:rPr>
  </w:style>
  <w:style w:type="paragraph" w:customStyle="1" w:styleId="186">
    <w:name w:val="Char Char"/>
    <w:basedOn w:val="1"/>
    <w:autoRedefine/>
    <w:qFormat/>
    <w:uiPriority w:val="0"/>
    <w:rPr>
      <w:rFonts w:ascii="仿宋_GB2312" w:eastAsia="仿宋_GB2312"/>
      <w:b/>
      <w:sz w:val="32"/>
      <w:szCs w:val="32"/>
    </w:rPr>
  </w:style>
  <w:style w:type="paragraph" w:customStyle="1" w:styleId="187">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autoRedefine/>
    <w:qFormat/>
    <w:uiPriority w:val="0"/>
    <w:pPr>
      <w:ind w:firstLine="200" w:firstLineChars="200"/>
    </w:pPr>
    <w:rPr>
      <w:rFonts w:ascii="Tahoma" w:hAnsi="Tahoma" w:cs="Tahoma"/>
      <w:sz w:val="24"/>
    </w:rPr>
  </w:style>
  <w:style w:type="paragraph" w:customStyle="1" w:styleId="190">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autoRedefine/>
    <w:qFormat/>
    <w:uiPriority w:val="0"/>
    <w:rPr>
      <w:rFonts w:ascii="Tahoma" w:hAnsi="Tahoma"/>
      <w:sz w:val="24"/>
      <w:szCs w:val="20"/>
    </w:rPr>
  </w:style>
  <w:style w:type="paragraph" w:customStyle="1" w:styleId="192">
    <w:name w:val="Char Char2 Char"/>
    <w:basedOn w:val="1"/>
    <w:autoRedefine/>
    <w:qFormat/>
    <w:uiPriority w:val="0"/>
    <w:pPr>
      <w:keepNext/>
      <w:keepLines/>
      <w:pageBreakBefore/>
      <w:tabs>
        <w:tab w:val="left" w:pos="845"/>
      </w:tabs>
      <w:ind w:left="845" w:hanging="420"/>
    </w:pPr>
    <w:rPr>
      <w:szCs w:val="20"/>
    </w:rPr>
  </w:style>
  <w:style w:type="paragraph" w:customStyle="1" w:styleId="193">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5">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autoRedefine/>
    <w:qFormat/>
    <w:uiPriority w:val="0"/>
    <w:rPr>
      <w:sz w:val="32"/>
      <w:szCs w:val="32"/>
    </w:rPr>
  </w:style>
  <w:style w:type="paragraph" w:customStyle="1" w:styleId="199">
    <w:name w:val="保留正文"/>
    <w:basedOn w:val="5"/>
    <w:autoRedefine/>
    <w:qFormat/>
    <w:uiPriority w:val="0"/>
    <w:pPr>
      <w:keepNext/>
      <w:spacing w:after="160"/>
    </w:pPr>
    <w:rPr>
      <w:szCs w:val="20"/>
    </w:rPr>
  </w:style>
  <w:style w:type="character" w:customStyle="1" w:styleId="200">
    <w:name w:val="正文文本 字符"/>
    <w:autoRedefine/>
    <w:qFormat/>
    <w:uiPriority w:val="99"/>
    <w:rPr>
      <w:rFonts w:ascii="Times New Roman" w:hAnsi="Times New Roman" w:eastAsia="宋体" w:cs="Times New Roman"/>
      <w:kern w:val="2"/>
      <w:sz w:val="21"/>
      <w:szCs w:val="24"/>
    </w:rPr>
  </w:style>
  <w:style w:type="character" w:customStyle="1" w:styleId="201">
    <w:name w:val="日期 字符"/>
    <w:autoRedefine/>
    <w:qFormat/>
    <w:uiPriority w:val="0"/>
    <w:rPr>
      <w:rFonts w:ascii="Times New Roman" w:hAnsi="Times New Roman" w:eastAsia="宋体" w:cs="Times New Roman"/>
      <w:color w:val="000000"/>
      <w:kern w:val="1"/>
      <w:sz w:val="30"/>
    </w:rPr>
  </w:style>
  <w:style w:type="character" w:customStyle="1" w:styleId="202">
    <w:name w:val="批注文字 字符"/>
    <w:autoRedefine/>
    <w:qFormat/>
    <w:uiPriority w:val="0"/>
    <w:rPr>
      <w:rFonts w:ascii="Times New Roman" w:hAnsi="Times New Roman" w:eastAsia="宋体" w:cs="Times New Roman"/>
      <w:kern w:val="2"/>
      <w:sz w:val="21"/>
      <w:szCs w:val="24"/>
    </w:rPr>
  </w:style>
  <w:style w:type="character" w:customStyle="1" w:styleId="203">
    <w:name w:val="NormalCharacter"/>
    <w:autoRedefine/>
    <w:qFormat/>
    <w:uiPriority w:val="0"/>
    <w:rPr>
      <w:rFonts w:ascii="Times New Roman" w:hAnsi="Times New Roman" w:eastAsia="宋体" w:cs="Times New Roman"/>
    </w:rPr>
  </w:style>
  <w:style w:type="paragraph" w:customStyle="1" w:styleId="204">
    <w:name w:val="列出段落3"/>
    <w:basedOn w:val="1"/>
    <w:autoRedefine/>
    <w:qFormat/>
    <w:uiPriority w:val="0"/>
    <w:pPr>
      <w:ind w:firstLine="420" w:firstLineChars="200"/>
    </w:pPr>
    <w:rPr>
      <w:rFonts w:ascii="Arial" w:hAnsi="Arial" w:cs="Arial"/>
      <w:kern w:val="2"/>
    </w:rPr>
  </w:style>
  <w:style w:type="paragraph" w:customStyle="1" w:styleId="20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autoRedefine/>
    <w:qFormat/>
    <w:uiPriority w:val="0"/>
    <w:rPr>
      <w:rFonts w:ascii="Times New Roman" w:hAnsi="Times New Roman" w:eastAsia="宋体" w:cs="Times New Roman"/>
      <w:sz w:val="21"/>
      <w:szCs w:val="24"/>
      <w:lang w:val="en-US" w:eastAsia="zh-CN" w:bidi="ar-SA"/>
    </w:rPr>
  </w:style>
  <w:style w:type="character" w:customStyle="1" w:styleId="207">
    <w:name w:val="标题 4 字符1"/>
    <w:autoRedefine/>
    <w:qFormat/>
    <w:uiPriority w:val="0"/>
    <w:rPr>
      <w:rFonts w:ascii="Calibri" w:hAnsi="Calibri" w:eastAsia="Tahoma"/>
      <w:b/>
      <w:sz w:val="24"/>
      <w:lang w:val="zh-CN"/>
    </w:rPr>
  </w:style>
  <w:style w:type="paragraph" w:styleId="208">
    <w:name w:val="List Paragraph"/>
    <w:basedOn w:val="1"/>
    <w:autoRedefine/>
    <w:qFormat/>
    <w:uiPriority w:val="0"/>
    <w:pPr>
      <w:ind w:firstLine="420" w:firstLineChars="200"/>
    </w:pPr>
  </w:style>
  <w:style w:type="paragraph" w:customStyle="1" w:styleId="209">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autoRedefine/>
    <w:semiHidden/>
    <w:unhideWhenUsed/>
    <w:qFormat/>
    <w:uiPriority w:val="99"/>
    <w:rPr>
      <w:color w:val="605E5C"/>
      <w:shd w:val="clear" w:color="auto" w:fill="E1DFDD"/>
    </w:rPr>
  </w:style>
  <w:style w:type="character" w:customStyle="1" w:styleId="212">
    <w:name w:val="font71"/>
    <w:basedOn w:val="39"/>
    <w:autoRedefine/>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autoRedefine/>
    <w:qFormat/>
    <w:uiPriority w:val="1"/>
    <w:pPr>
      <w:autoSpaceDE w:val="0"/>
      <w:autoSpaceDN w:val="0"/>
      <w:jc w:val="left"/>
    </w:pPr>
    <w:rPr>
      <w:rFonts w:ascii="宋体" w:hAnsi="宋体" w:cs="宋体"/>
      <w:sz w:val="22"/>
    </w:rPr>
  </w:style>
  <w:style w:type="character" w:customStyle="1" w:styleId="214">
    <w:name w:val="content-right_8zs401"/>
    <w:basedOn w:val="39"/>
    <w:autoRedefine/>
    <w:qFormat/>
    <w:uiPriority w:val="0"/>
  </w:style>
  <w:style w:type="paragraph" w:customStyle="1" w:styleId="215">
    <w:name w:val="zsy正文"/>
    <w:basedOn w:val="1"/>
    <w:autoRedefine/>
    <w:qFormat/>
    <w:uiPriority w:val="0"/>
    <w:pPr>
      <w:ind w:firstLine="480"/>
    </w:pPr>
  </w:style>
  <w:style w:type="paragraph" w:customStyle="1" w:styleId="216">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18">
    <w:name w:val="_Style 3"/>
    <w:basedOn w:val="7"/>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62</Pages>
  <Words>41010</Words>
  <Characters>44876</Characters>
  <Lines>319</Lines>
  <Paragraphs>89</Paragraphs>
  <TotalTime>3</TotalTime>
  <ScaleCrop>false</ScaleCrop>
  <LinksUpToDate>false</LinksUpToDate>
  <CharactersWithSpaces>47963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2023-07-11T17:17:00Z</dcterms:created>
  <dc:creator>hp</dc:creator>
  <cp:lastModifiedBy>liuhuicong</cp:lastModifiedBy>
  <cp:lastPrinted>2024-04-15T06:43:00Z</cp:lastPrinted>
  <dcterms:modified xsi:type="dcterms:W3CDTF">2024-05-31T07:54:34Z</dcterms:modified>
  <dc:title>温州市政府（分散）采购</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6413F06AF88E440C89E73AEF640D292B_13</vt:lpwstr>
  </property>
  <property fmtid="{D5CDD505-2E9C-101B-9397-08002B2CF9AE}" pid="4" name="commondata">
    <vt:lpwstr>eyJoZGlkIjoiOWM2Y2JhMGEwNDg2YWY5ZDY5NjJlZDgyM2VkMjhhNTMifQ==</vt:lpwstr>
  </property>
</Properties>
</file>