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29EC4">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采购需求</w:t>
      </w:r>
    </w:p>
    <w:p w14:paraId="54C368E5">
      <w:p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一、采购内容及数量</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8"/>
        <w:gridCol w:w="3484"/>
        <w:gridCol w:w="1418"/>
        <w:gridCol w:w="1721"/>
        <w:gridCol w:w="2093"/>
      </w:tblGrid>
      <w:tr w14:paraId="4512F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38" w:type="dxa"/>
            <w:tcBorders>
              <w:tl2br w:val="nil"/>
              <w:tr2bl w:val="nil"/>
            </w:tcBorders>
            <w:tcMar>
              <w:top w:w="0" w:type="dxa"/>
              <w:left w:w="108" w:type="dxa"/>
              <w:bottom w:w="0" w:type="dxa"/>
              <w:right w:w="108" w:type="dxa"/>
            </w:tcMar>
            <w:vAlign w:val="center"/>
          </w:tcPr>
          <w:p w14:paraId="23F7828F">
            <w:pPr>
              <w:spacing w:line="37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序号</w:t>
            </w:r>
          </w:p>
        </w:tc>
        <w:tc>
          <w:tcPr>
            <w:tcW w:w="3484" w:type="dxa"/>
            <w:tcBorders>
              <w:tl2br w:val="nil"/>
              <w:tr2bl w:val="nil"/>
            </w:tcBorders>
            <w:tcMar>
              <w:top w:w="0" w:type="dxa"/>
              <w:left w:w="108" w:type="dxa"/>
              <w:bottom w:w="0" w:type="dxa"/>
              <w:right w:w="108" w:type="dxa"/>
            </w:tcMar>
            <w:vAlign w:val="center"/>
          </w:tcPr>
          <w:p w14:paraId="333E5F9F">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项目内容</w:t>
            </w:r>
          </w:p>
        </w:tc>
        <w:tc>
          <w:tcPr>
            <w:tcW w:w="1418" w:type="dxa"/>
            <w:tcBorders>
              <w:tl2br w:val="nil"/>
              <w:tr2bl w:val="nil"/>
            </w:tcBorders>
            <w:tcMar>
              <w:top w:w="0" w:type="dxa"/>
              <w:left w:w="108" w:type="dxa"/>
              <w:bottom w:w="0" w:type="dxa"/>
              <w:right w:w="108" w:type="dxa"/>
            </w:tcMar>
            <w:vAlign w:val="center"/>
          </w:tcPr>
          <w:p w14:paraId="6704B22A">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1721" w:type="dxa"/>
            <w:tcBorders>
              <w:tl2br w:val="nil"/>
              <w:tr2bl w:val="nil"/>
            </w:tcBorders>
            <w:tcMar>
              <w:top w:w="0" w:type="dxa"/>
              <w:left w:w="108" w:type="dxa"/>
              <w:bottom w:w="0" w:type="dxa"/>
              <w:right w:w="108" w:type="dxa"/>
            </w:tcMar>
            <w:vAlign w:val="center"/>
          </w:tcPr>
          <w:p w14:paraId="301574E6">
            <w:pPr>
              <w:spacing w:line="370" w:lineRule="exact"/>
              <w:jc w:val="center"/>
              <w:rPr>
                <w:rFonts w:ascii="宋体" w:hAnsi="宋体" w:cs="宋体"/>
                <w:color w:val="auto"/>
                <w:sz w:val="22"/>
                <w:highlight w:val="none"/>
              </w:rPr>
            </w:pPr>
            <w:r>
              <w:rPr>
                <w:rFonts w:hint="eastAsia" w:ascii="宋体" w:hAnsi="宋体" w:cs="宋体"/>
                <w:color w:val="auto"/>
                <w:sz w:val="22"/>
                <w:highlight w:val="none"/>
              </w:rPr>
              <w:t>预算金额(元)</w:t>
            </w:r>
          </w:p>
        </w:tc>
        <w:tc>
          <w:tcPr>
            <w:tcW w:w="2093" w:type="dxa"/>
            <w:tcBorders>
              <w:tl2br w:val="nil"/>
              <w:tr2bl w:val="nil"/>
            </w:tcBorders>
            <w:tcMar>
              <w:top w:w="0" w:type="dxa"/>
              <w:left w:w="108" w:type="dxa"/>
              <w:bottom w:w="0" w:type="dxa"/>
              <w:right w:w="108" w:type="dxa"/>
            </w:tcMar>
            <w:vAlign w:val="center"/>
          </w:tcPr>
          <w:p w14:paraId="2CB19AAF">
            <w:pPr>
              <w:spacing w:line="37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68623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1038" w:type="dxa"/>
            <w:tcBorders>
              <w:tl2br w:val="nil"/>
              <w:tr2bl w:val="nil"/>
            </w:tcBorders>
            <w:tcMar>
              <w:top w:w="0" w:type="dxa"/>
              <w:left w:w="108" w:type="dxa"/>
              <w:bottom w:w="0" w:type="dxa"/>
              <w:right w:w="108" w:type="dxa"/>
            </w:tcMar>
            <w:vAlign w:val="center"/>
          </w:tcPr>
          <w:p w14:paraId="62DB570E">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3484" w:type="dxa"/>
            <w:tcBorders>
              <w:tl2br w:val="nil"/>
              <w:tr2bl w:val="nil"/>
            </w:tcBorders>
            <w:tcMar>
              <w:top w:w="0" w:type="dxa"/>
              <w:left w:w="108" w:type="dxa"/>
              <w:bottom w:w="0" w:type="dxa"/>
              <w:right w:w="108" w:type="dxa"/>
            </w:tcMar>
            <w:vAlign w:val="center"/>
          </w:tcPr>
          <w:p w14:paraId="68791666">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 xml:space="preserve"> </w:t>
            </w:r>
            <w:r>
              <w:rPr>
                <w:rFonts w:hint="eastAsia" w:ascii="宋体" w:hAnsi="宋体" w:cs="宋体"/>
                <w:color w:val="auto"/>
                <w:kern w:val="0"/>
                <w:sz w:val="22"/>
                <w:highlight w:val="none"/>
                <w:lang w:val="zh-CN"/>
              </w:rPr>
              <w:t>（2025）网络设备维保服务费用</w:t>
            </w:r>
          </w:p>
        </w:tc>
        <w:tc>
          <w:tcPr>
            <w:tcW w:w="1418" w:type="dxa"/>
            <w:tcBorders>
              <w:tl2br w:val="nil"/>
              <w:tr2bl w:val="nil"/>
            </w:tcBorders>
            <w:tcMar>
              <w:top w:w="0" w:type="dxa"/>
              <w:left w:w="108" w:type="dxa"/>
              <w:bottom w:w="0" w:type="dxa"/>
              <w:right w:w="108" w:type="dxa"/>
            </w:tcMar>
            <w:vAlign w:val="center"/>
          </w:tcPr>
          <w:p w14:paraId="1E35FFF4">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1批</w:t>
            </w:r>
          </w:p>
        </w:tc>
        <w:tc>
          <w:tcPr>
            <w:tcW w:w="1721" w:type="dxa"/>
            <w:tcBorders>
              <w:tl2br w:val="nil"/>
              <w:tr2bl w:val="nil"/>
            </w:tcBorders>
            <w:tcMar>
              <w:top w:w="0" w:type="dxa"/>
              <w:left w:w="108" w:type="dxa"/>
              <w:bottom w:w="0" w:type="dxa"/>
              <w:right w:w="108" w:type="dxa"/>
            </w:tcMar>
            <w:vAlign w:val="center"/>
          </w:tcPr>
          <w:p w14:paraId="617840C1">
            <w:pPr>
              <w:spacing w:line="340" w:lineRule="exact"/>
              <w:jc w:val="center"/>
              <w:rPr>
                <w:rFonts w:ascii="宋体" w:hAnsi="宋体" w:cs="宋体"/>
                <w:color w:val="auto"/>
                <w:sz w:val="22"/>
                <w:highlight w:val="none"/>
              </w:rPr>
            </w:pPr>
            <w:r>
              <w:rPr>
                <w:rFonts w:hint="eastAsia" w:ascii="宋体" w:hAnsi="宋体" w:cs="宋体"/>
                <w:color w:val="auto"/>
                <w:sz w:val="22"/>
                <w:szCs w:val="22"/>
                <w:highlight w:val="none"/>
                <w:lang w:val="en-US" w:eastAsia="zh-CN"/>
              </w:rPr>
              <w:t>194000</w:t>
            </w:r>
          </w:p>
        </w:tc>
        <w:tc>
          <w:tcPr>
            <w:tcW w:w="2093" w:type="dxa"/>
            <w:tcBorders>
              <w:tl2br w:val="nil"/>
              <w:tr2bl w:val="nil"/>
            </w:tcBorders>
            <w:tcMar>
              <w:top w:w="0" w:type="dxa"/>
              <w:left w:w="108" w:type="dxa"/>
              <w:bottom w:w="0" w:type="dxa"/>
              <w:right w:w="108" w:type="dxa"/>
            </w:tcMar>
            <w:vAlign w:val="center"/>
          </w:tcPr>
          <w:p w14:paraId="77DAE998">
            <w:pPr>
              <w:spacing w:line="37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 </w:t>
            </w:r>
          </w:p>
        </w:tc>
      </w:tr>
    </w:tbl>
    <w:p w14:paraId="2B20D0D8">
      <w:pPr>
        <w:numPr>
          <w:ilvl w:val="0"/>
          <w:numId w:val="1"/>
        </w:numPr>
        <w:spacing w:line="360" w:lineRule="exact"/>
        <w:ind w:left="0" w:leftChars="0" w:firstLine="0" w:firstLineChars="0"/>
        <w:outlineLvl w:val="0"/>
        <w:rPr>
          <w:rFonts w:hint="eastAsia" w:ascii="宋体" w:hAnsi="宋体" w:cs="宋体"/>
          <w:b/>
          <w:color w:val="auto"/>
          <w:spacing w:val="-6"/>
          <w:sz w:val="22"/>
          <w:highlight w:val="none"/>
        </w:rPr>
      </w:pPr>
      <w:r>
        <w:rPr>
          <w:rFonts w:hint="eastAsia" w:ascii="宋体" w:hAnsi="宋体" w:cs="宋体"/>
          <w:b/>
          <w:color w:val="auto"/>
          <w:spacing w:val="-6"/>
          <w:sz w:val="22"/>
          <w:highlight w:val="none"/>
        </w:rPr>
        <w:t>商务要求（技术要求里另有注明的以技术要求为准）</w:t>
      </w:r>
    </w:p>
    <w:p w14:paraId="7EBDF8D5">
      <w:pPr>
        <w:pStyle w:val="3"/>
        <w:numPr>
          <w:ilvl w:val="0"/>
          <w:numId w:val="0"/>
        </w:numPr>
        <w:ind w:leftChars="0"/>
        <w:rPr>
          <w:color w:val="auto"/>
          <w:highlight w:val="none"/>
        </w:rPr>
      </w:pPr>
    </w:p>
    <w:tbl>
      <w:tblPr>
        <w:tblStyle w:val="8"/>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2"/>
        <w:gridCol w:w="7867"/>
      </w:tblGrid>
      <w:tr w14:paraId="72B7C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jc w:val="center"/>
        </w:trPr>
        <w:tc>
          <w:tcPr>
            <w:tcW w:w="1602" w:type="dxa"/>
            <w:vAlign w:val="center"/>
          </w:tcPr>
          <w:p w14:paraId="322B7419">
            <w:pPr>
              <w:spacing w:line="360" w:lineRule="exact"/>
              <w:rPr>
                <w:rFonts w:hint="eastAsia" w:ascii="宋体" w:hAnsi="宋体" w:eastAsia="宋体" w:cs="宋体"/>
                <w:color w:val="auto"/>
                <w:spacing w:val="-6"/>
                <w:sz w:val="22"/>
                <w:szCs w:val="22"/>
                <w:highlight w:val="none"/>
                <w:u w:val="single"/>
                <w:lang w:val="en-US" w:eastAsia="zh-CN"/>
              </w:rPr>
            </w:pPr>
            <w:r>
              <w:rPr>
                <w:rFonts w:hint="eastAsia" w:ascii="宋体" w:hAnsi="宋体" w:cs="宋体"/>
                <w:bCs/>
                <w:color w:val="auto"/>
                <w:spacing w:val="-6"/>
                <w:sz w:val="22"/>
                <w:highlight w:val="none"/>
                <w:u w:val="single"/>
              </w:rPr>
              <w:t>▲履约保证金及</w:t>
            </w:r>
            <w:r>
              <w:rPr>
                <w:rFonts w:hint="eastAsia" w:ascii="宋体" w:hAnsi="宋体" w:cs="宋体"/>
                <w:bCs/>
                <w:color w:val="auto"/>
                <w:sz w:val="22"/>
                <w:highlight w:val="none"/>
                <w:u w:val="single"/>
              </w:rPr>
              <w:t>付款条件</w:t>
            </w:r>
          </w:p>
        </w:tc>
        <w:tc>
          <w:tcPr>
            <w:tcW w:w="7867" w:type="dxa"/>
            <w:vAlign w:val="center"/>
          </w:tcPr>
          <w:p w14:paraId="11C9FC62">
            <w:pPr>
              <w:spacing w:line="360" w:lineRule="auto"/>
              <w:jc w:val="left"/>
              <w:rPr>
                <w:rFonts w:ascii="宋体" w:hAnsi="宋体" w:cs="宋体"/>
                <w:bCs/>
                <w:snapToGrid w:val="0"/>
                <w:color w:val="auto"/>
                <w:kern w:val="0"/>
                <w:sz w:val="22"/>
                <w:highlight w:val="none"/>
                <w:u w:val="single"/>
              </w:rPr>
            </w:pPr>
            <w:r>
              <w:rPr>
                <w:rFonts w:hint="eastAsia" w:ascii="宋体" w:hAnsi="宋体" w:cs="宋体"/>
                <w:bCs/>
                <w:snapToGrid w:val="0"/>
                <w:color w:val="auto"/>
                <w:kern w:val="0"/>
                <w:sz w:val="22"/>
                <w:highlight w:val="none"/>
                <w:u w:val="single"/>
              </w:rPr>
              <w:t>履约保证金：乙方在合同签订后7个工作日内，向甲方提交合同总金额1%履约保证金（接受银行转账、支票、汇票、本票、履约保函等多种非现金形式），履约保证金自服务期满之日起</w:t>
            </w:r>
            <w:r>
              <w:rPr>
                <w:rFonts w:hint="eastAsia" w:ascii="宋体" w:hAnsi="宋体" w:cs="宋体"/>
                <w:bCs/>
                <w:snapToGrid w:val="0"/>
                <w:color w:val="auto"/>
                <w:kern w:val="0"/>
                <w:sz w:val="22"/>
                <w:highlight w:val="none"/>
                <w:u w:val="single"/>
                <w:lang w:val="en-US" w:eastAsia="zh-CN"/>
              </w:rPr>
              <w:t>5</w:t>
            </w:r>
            <w:r>
              <w:rPr>
                <w:rFonts w:hint="eastAsia" w:ascii="宋体" w:hAnsi="宋体" w:cs="宋体"/>
                <w:bCs/>
                <w:snapToGrid w:val="0"/>
                <w:color w:val="auto"/>
                <w:kern w:val="0"/>
                <w:sz w:val="22"/>
                <w:highlight w:val="none"/>
                <w:u w:val="single"/>
              </w:rPr>
              <w:t>个工作日内无息退还。</w:t>
            </w:r>
          </w:p>
          <w:p w14:paraId="4A8AA51E">
            <w:pPr>
              <w:spacing w:line="360" w:lineRule="auto"/>
              <w:jc w:val="left"/>
              <w:rPr>
                <w:rFonts w:hint="default"/>
                <w:color w:val="auto"/>
                <w:highlight w:val="none"/>
                <w:lang w:val="en-US"/>
              </w:rPr>
            </w:pPr>
            <w:r>
              <w:rPr>
                <w:rFonts w:hint="eastAsia" w:ascii="宋体" w:hAnsi="宋体" w:cs="宋体"/>
                <w:bCs/>
                <w:snapToGrid w:val="0"/>
                <w:color w:val="auto"/>
                <w:kern w:val="0"/>
                <w:sz w:val="22"/>
                <w:highlight w:val="none"/>
                <w:u w:val="single"/>
              </w:rPr>
              <w:t>付款条件：</w:t>
            </w:r>
            <w:r>
              <w:rPr>
                <w:rFonts w:hint="eastAsia" w:ascii="宋体" w:hAnsi="宋体" w:eastAsia="宋体" w:cs="宋体"/>
                <w:color w:val="auto"/>
                <w:sz w:val="22"/>
                <w:szCs w:val="22"/>
                <w:highlight w:val="none"/>
                <w:u w:val="single"/>
                <w:lang w:val="zh-CN"/>
              </w:rPr>
              <w:t>甲方在财政资金下达后7个工作日内支付乙方合同总价的20%作为预付款，剩余服务费</w:t>
            </w:r>
            <w:r>
              <w:rPr>
                <w:rFonts w:hint="eastAsia" w:ascii="宋体" w:hAnsi="宋体" w:cs="宋体"/>
                <w:color w:val="auto"/>
                <w:sz w:val="22"/>
                <w:szCs w:val="22"/>
                <w:highlight w:val="none"/>
                <w:u w:val="single"/>
                <w:lang w:val="zh-CN"/>
              </w:rPr>
              <w:t>分别于</w:t>
            </w:r>
            <w:r>
              <w:rPr>
                <w:rFonts w:hint="eastAsia" w:ascii="宋体" w:hAnsi="宋体" w:cs="宋体"/>
                <w:color w:val="auto"/>
                <w:sz w:val="22"/>
                <w:szCs w:val="22"/>
                <w:highlight w:val="none"/>
                <w:u w:val="single"/>
                <w:lang w:val="en-US" w:eastAsia="zh-CN"/>
              </w:rPr>
              <w:t>4月份、7月份、10月份、12月份分4次</w:t>
            </w:r>
            <w:r>
              <w:rPr>
                <w:rFonts w:hint="eastAsia" w:ascii="宋体" w:hAnsi="宋体" w:eastAsia="宋体" w:cs="宋体"/>
                <w:color w:val="auto"/>
                <w:sz w:val="22"/>
                <w:szCs w:val="22"/>
                <w:highlight w:val="none"/>
                <w:u w:val="single"/>
                <w:lang w:val="zh-CN"/>
              </w:rPr>
              <w:t>支付。</w:t>
            </w:r>
            <w:r>
              <w:rPr>
                <w:rFonts w:hint="eastAsia" w:ascii="宋体" w:hAnsi="宋体" w:cs="宋体"/>
                <w:color w:val="auto"/>
                <w:sz w:val="22"/>
                <w:szCs w:val="22"/>
                <w:highlight w:val="none"/>
                <w:u w:val="single"/>
                <w:lang w:val="zh-CN"/>
              </w:rPr>
              <w:t>每次支付金额按</w:t>
            </w:r>
            <w:r>
              <w:rPr>
                <w:rFonts w:hint="eastAsia" w:ascii="宋体" w:hAnsi="宋体" w:eastAsia="宋体" w:cs="宋体"/>
                <w:color w:val="auto"/>
                <w:sz w:val="22"/>
                <w:szCs w:val="22"/>
                <w:highlight w:val="none"/>
                <w:u w:val="single"/>
                <w:lang w:val="zh-CN"/>
              </w:rPr>
              <w:t>（本合同总价-预付款）/</w:t>
            </w:r>
            <w:r>
              <w:rPr>
                <w:rFonts w:hint="eastAsia" w:ascii="宋体" w:hAnsi="宋体" w:cs="宋体"/>
                <w:color w:val="auto"/>
                <w:sz w:val="22"/>
                <w:szCs w:val="22"/>
                <w:highlight w:val="none"/>
                <w:u w:val="single"/>
                <w:lang w:val="en-US" w:eastAsia="zh-CN"/>
              </w:rPr>
              <w:t>4</w:t>
            </w:r>
            <w:r>
              <w:rPr>
                <w:rFonts w:hint="eastAsia" w:ascii="宋体" w:hAnsi="宋体" w:eastAsia="宋体" w:cs="宋体"/>
                <w:color w:val="auto"/>
                <w:sz w:val="22"/>
                <w:szCs w:val="22"/>
                <w:highlight w:val="none"/>
                <w:u w:val="single"/>
                <w:lang w:val="zh-CN"/>
              </w:rPr>
              <w:t>-考核扣除金额，向甲方申请付款，甲方凭乙方开具的完税发票进行支付，乙方须提供正式税务发票，本年度12月份的服务费用在当月20日前给付。</w:t>
            </w:r>
          </w:p>
        </w:tc>
      </w:tr>
      <w:tr w14:paraId="5FCFA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602" w:type="dxa"/>
            <w:vAlign w:val="center"/>
          </w:tcPr>
          <w:p w14:paraId="32774F93">
            <w:pPr>
              <w:spacing w:line="360" w:lineRule="exact"/>
              <w:rPr>
                <w:rFonts w:hint="eastAsia" w:ascii="宋体" w:hAnsi="宋体" w:eastAsia="宋体" w:cs="宋体"/>
                <w:color w:val="auto"/>
                <w:sz w:val="22"/>
                <w:szCs w:val="22"/>
                <w:highlight w:val="none"/>
              </w:rPr>
            </w:pPr>
            <w:r>
              <w:rPr>
                <w:rFonts w:hint="eastAsia" w:ascii="宋体" w:hAnsi="宋体" w:cs="宋体"/>
                <w:bCs/>
                <w:color w:val="auto"/>
                <w:sz w:val="22"/>
                <w:highlight w:val="none"/>
              </w:rPr>
              <w:t>服务时间</w:t>
            </w:r>
          </w:p>
        </w:tc>
        <w:tc>
          <w:tcPr>
            <w:tcW w:w="7867" w:type="dxa"/>
            <w:vAlign w:val="center"/>
          </w:tcPr>
          <w:p w14:paraId="598D7898">
            <w:pPr>
              <w:spacing w:line="370" w:lineRule="exact"/>
              <w:rPr>
                <w:rFonts w:hint="eastAsia" w:ascii="宋体" w:hAnsi="宋体" w:eastAsia="宋体" w:cs="宋体"/>
                <w:color w:val="auto"/>
                <w:sz w:val="22"/>
                <w:szCs w:val="22"/>
                <w:highlight w:val="none"/>
              </w:rPr>
            </w:pPr>
            <w:r>
              <w:rPr>
                <w:rFonts w:hint="eastAsia" w:ascii="宋体" w:hAnsi="宋体" w:cs="宋体"/>
                <w:color w:val="auto"/>
                <w:sz w:val="22"/>
                <w:highlight w:val="none"/>
                <w:lang w:val="en-US" w:eastAsia="zh-CN"/>
              </w:rPr>
              <w:t>以合同签订日起到2025年12月31日</w:t>
            </w:r>
            <w:r>
              <w:rPr>
                <w:rFonts w:hint="eastAsia" w:ascii="宋体" w:hAnsi="宋体" w:cs="宋体"/>
                <w:color w:val="auto"/>
                <w:sz w:val="22"/>
                <w:highlight w:val="none"/>
              </w:rPr>
              <w:t>，具体时间</w:t>
            </w:r>
            <w:r>
              <w:rPr>
                <w:rFonts w:hint="eastAsia" w:ascii="宋体" w:hAnsi="宋体" w:cs="宋体"/>
                <w:color w:val="auto"/>
                <w:sz w:val="22"/>
                <w:highlight w:val="none"/>
                <w:lang w:eastAsia="zh-CN"/>
              </w:rPr>
              <w:t>以</w:t>
            </w:r>
            <w:r>
              <w:rPr>
                <w:rFonts w:hint="eastAsia" w:ascii="宋体" w:hAnsi="宋体" w:cs="宋体"/>
                <w:color w:val="auto"/>
                <w:sz w:val="22"/>
                <w:highlight w:val="none"/>
              </w:rPr>
              <w:t>合同约定为准</w:t>
            </w:r>
          </w:p>
        </w:tc>
      </w:tr>
      <w:tr w14:paraId="7EF0D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602" w:type="dxa"/>
            <w:vAlign w:val="center"/>
          </w:tcPr>
          <w:p w14:paraId="27883CBF">
            <w:pPr>
              <w:snapToGrid w:val="0"/>
              <w:spacing w:line="400" w:lineRule="exact"/>
              <w:jc w:val="both"/>
              <w:rPr>
                <w:rFonts w:hint="eastAsia" w:ascii="宋体" w:hAnsi="宋体" w:eastAsia="宋体" w:cs="宋体"/>
                <w:color w:val="auto"/>
                <w:sz w:val="22"/>
                <w:szCs w:val="22"/>
                <w:highlight w:val="none"/>
              </w:rPr>
            </w:pPr>
            <w:r>
              <w:rPr>
                <w:rFonts w:hint="eastAsia" w:ascii="宋体" w:hAnsi="宋体" w:cs="宋体"/>
                <w:color w:val="auto"/>
                <w:spacing w:val="-6"/>
                <w:sz w:val="22"/>
                <w:szCs w:val="22"/>
                <w:highlight w:val="none"/>
              </w:rPr>
              <w:t>服务地点</w:t>
            </w:r>
          </w:p>
        </w:tc>
        <w:tc>
          <w:tcPr>
            <w:tcW w:w="7867" w:type="dxa"/>
            <w:vAlign w:val="center"/>
          </w:tcPr>
          <w:p w14:paraId="1A3C27D1">
            <w:pPr>
              <w:widowControl/>
              <w:spacing w:line="400" w:lineRule="exact"/>
              <w:jc w:val="left"/>
              <w:textAlignment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eastAsia="zh-CN"/>
              </w:rPr>
              <w:t>浙江安防职业技术学院</w:t>
            </w:r>
            <w:r>
              <w:rPr>
                <w:rFonts w:hint="eastAsia" w:ascii="宋体" w:hAnsi="宋体" w:cs="宋体"/>
                <w:color w:val="auto"/>
                <w:kern w:val="0"/>
                <w:sz w:val="22"/>
                <w:szCs w:val="22"/>
                <w:highlight w:val="none"/>
              </w:rPr>
              <w:t>内指定地点</w:t>
            </w:r>
          </w:p>
        </w:tc>
      </w:tr>
    </w:tbl>
    <w:p w14:paraId="74CF5EAD">
      <w:pPr>
        <w:rPr>
          <w:color w:val="auto"/>
          <w:highlight w:val="none"/>
        </w:rPr>
      </w:pPr>
    </w:p>
    <w:p w14:paraId="65928221">
      <w:pPr>
        <w:numPr>
          <w:ilvl w:val="0"/>
          <w:numId w:val="2"/>
        </w:num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技术要求</w:t>
      </w:r>
    </w:p>
    <w:p w14:paraId="77F9CA5A">
      <w:pPr>
        <w:pStyle w:val="2"/>
        <w:jc w:val="center"/>
        <w:rPr>
          <w:rFonts w:hint="eastAsia" w:ascii="宋体" w:hAnsi="宋体" w:cs="宋体"/>
          <w:b/>
          <w:bCs/>
          <w:color w:val="auto"/>
          <w:spacing w:val="-6"/>
          <w:sz w:val="22"/>
          <w:highlight w:val="none"/>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D59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E9CD261">
            <w:pPr>
              <w:spacing w:line="440" w:lineRule="exact"/>
              <w:rPr>
                <w:rFonts w:ascii="宋体" w:hAnsi="宋体"/>
                <w:b/>
                <w:color w:val="auto"/>
                <w:sz w:val="22"/>
                <w:highlight w:val="none"/>
              </w:rPr>
            </w:pPr>
            <w:r>
              <w:rPr>
                <w:rFonts w:hint="eastAsia" w:ascii="宋体" w:hAnsi="宋体"/>
                <w:b/>
                <w:color w:val="auto"/>
                <w:sz w:val="22"/>
                <w:highlight w:val="none"/>
              </w:rPr>
              <w:t>1.工作清单设备维护内容及要求</w:t>
            </w:r>
          </w:p>
          <w:p w14:paraId="36242811">
            <w:pPr>
              <w:numPr>
                <w:ilvl w:val="0"/>
                <w:numId w:val="3"/>
              </w:numPr>
              <w:adjustRightInd w:val="0"/>
              <w:snapToGrid w:val="0"/>
              <w:spacing w:line="360" w:lineRule="auto"/>
              <w:ind w:left="210" w:leftChars="0" w:firstLineChars="0"/>
              <w:rPr>
                <w:rFonts w:ascii="宋体" w:hAnsi="宋体" w:cs="宋体"/>
                <w:color w:val="auto"/>
                <w:sz w:val="22"/>
                <w:highlight w:val="none"/>
              </w:rPr>
            </w:pPr>
            <w:r>
              <w:rPr>
                <w:rFonts w:hint="eastAsia" w:ascii="宋体" w:hAnsi="宋体" w:cs="宋体"/>
                <w:color w:val="auto"/>
                <w:sz w:val="22"/>
                <w:highlight w:val="none"/>
              </w:rPr>
              <w:t>网络设备清单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8"/>
              <w:gridCol w:w="3238"/>
            </w:tblGrid>
            <w:tr w14:paraId="0C0E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79913B8C">
                  <w:pPr>
                    <w:jc w:val="center"/>
                    <w:rPr>
                      <w:rFonts w:ascii="宋体" w:hAnsi="宋体"/>
                      <w:b/>
                      <w:color w:val="auto"/>
                      <w:sz w:val="22"/>
                      <w:highlight w:val="none"/>
                    </w:rPr>
                  </w:pPr>
                  <w:r>
                    <w:rPr>
                      <w:rFonts w:hint="eastAsia" w:ascii="宋体" w:hAnsi="宋体"/>
                      <w:b/>
                      <w:color w:val="auto"/>
                      <w:sz w:val="22"/>
                      <w:highlight w:val="none"/>
                    </w:rPr>
                    <w:t>设备</w:t>
                  </w:r>
                </w:p>
              </w:tc>
              <w:tc>
                <w:tcPr>
                  <w:tcW w:w="3238" w:type="dxa"/>
                  <w:tcBorders>
                    <w:top w:val="single" w:color="auto" w:sz="4" w:space="0"/>
                    <w:left w:val="single" w:color="auto" w:sz="4" w:space="0"/>
                    <w:bottom w:val="single" w:color="auto" w:sz="4" w:space="0"/>
                    <w:right w:val="single" w:color="auto" w:sz="4" w:space="0"/>
                  </w:tcBorders>
                </w:tcPr>
                <w:p w14:paraId="6777B2DE">
                  <w:pPr>
                    <w:jc w:val="center"/>
                    <w:rPr>
                      <w:rFonts w:ascii="宋体" w:hAnsi="宋体"/>
                      <w:b/>
                      <w:color w:val="auto"/>
                      <w:sz w:val="22"/>
                      <w:highlight w:val="none"/>
                    </w:rPr>
                  </w:pPr>
                  <w:r>
                    <w:rPr>
                      <w:rFonts w:hint="eastAsia" w:ascii="宋体" w:hAnsi="宋体"/>
                      <w:b/>
                      <w:color w:val="auto"/>
                      <w:sz w:val="22"/>
                      <w:highlight w:val="none"/>
                    </w:rPr>
                    <w:t>数量</w:t>
                  </w:r>
                </w:p>
              </w:tc>
            </w:tr>
            <w:tr w14:paraId="3442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72068BE7">
                  <w:pPr>
                    <w:jc w:val="center"/>
                    <w:rPr>
                      <w:rFonts w:ascii="宋体" w:hAnsi="宋体"/>
                      <w:color w:val="auto"/>
                      <w:sz w:val="22"/>
                      <w:highlight w:val="none"/>
                    </w:rPr>
                  </w:pPr>
                  <w:r>
                    <w:rPr>
                      <w:rFonts w:ascii="宋体" w:hAnsi="宋体"/>
                      <w:color w:val="auto"/>
                      <w:sz w:val="22"/>
                      <w:highlight w:val="none"/>
                    </w:rPr>
                    <w:t>S3352P-EI</w:t>
                  </w:r>
                </w:p>
              </w:tc>
              <w:tc>
                <w:tcPr>
                  <w:tcW w:w="3238" w:type="dxa"/>
                  <w:tcBorders>
                    <w:top w:val="single" w:color="auto" w:sz="4" w:space="0"/>
                    <w:left w:val="single" w:color="auto" w:sz="4" w:space="0"/>
                    <w:bottom w:val="single" w:color="auto" w:sz="4" w:space="0"/>
                    <w:right w:val="single" w:color="auto" w:sz="4" w:space="0"/>
                  </w:tcBorders>
                </w:tcPr>
                <w:p w14:paraId="460076C1">
                  <w:pPr>
                    <w:jc w:val="center"/>
                    <w:rPr>
                      <w:rFonts w:ascii="宋体" w:hAnsi="宋体"/>
                      <w:color w:val="auto"/>
                      <w:sz w:val="22"/>
                      <w:highlight w:val="none"/>
                    </w:rPr>
                  </w:pPr>
                  <w:r>
                    <w:rPr>
                      <w:rFonts w:hint="eastAsia" w:ascii="宋体" w:hAnsi="宋体"/>
                      <w:color w:val="auto"/>
                      <w:sz w:val="22"/>
                      <w:highlight w:val="none"/>
                    </w:rPr>
                    <w:t>20台</w:t>
                  </w:r>
                </w:p>
              </w:tc>
            </w:tr>
            <w:tr w14:paraId="003C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66696320">
                  <w:pPr>
                    <w:jc w:val="center"/>
                    <w:rPr>
                      <w:rFonts w:ascii="宋体" w:hAnsi="宋体"/>
                      <w:color w:val="auto"/>
                      <w:sz w:val="22"/>
                      <w:highlight w:val="none"/>
                    </w:rPr>
                  </w:pPr>
                  <w:r>
                    <w:rPr>
                      <w:rFonts w:ascii="宋体" w:hAnsi="宋体"/>
                      <w:color w:val="auto"/>
                      <w:sz w:val="22"/>
                      <w:highlight w:val="none"/>
                    </w:rPr>
                    <w:t>S3700-28TP-EI</w:t>
                  </w:r>
                </w:p>
              </w:tc>
              <w:tc>
                <w:tcPr>
                  <w:tcW w:w="3238" w:type="dxa"/>
                  <w:tcBorders>
                    <w:top w:val="single" w:color="auto" w:sz="4" w:space="0"/>
                    <w:left w:val="single" w:color="auto" w:sz="4" w:space="0"/>
                    <w:bottom w:val="single" w:color="auto" w:sz="4" w:space="0"/>
                    <w:right w:val="single" w:color="auto" w:sz="4" w:space="0"/>
                  </w:tcBorders>
                </w:tcPr>
                <w:p w14:paraId="028A076A">
                  <w:pPr>
                    <w:jc w:val="center"/>
                    <w:rPr>
                      <w:rFonts w:ascii="宋体" w:hAnsi="宋体"/>
                      <w:color w:val="auto"/>
                      <w:sz w:val="22"/>
                      <w:highlight w:val="none"/>
                    </w:rPr>
                  </w:pPr>
                  <w:r>
                    <w:rPr>
                      <w:rFonts w:hint="eastAsia" w:ascii="宋体" w:hAnsi="宋体"/>
                      <w:color w:val="auto"/>
                      <w:sz w:val="22"/>
                      <w:highlight w:val="none"/>
                    </w:rPr>
                    <w:t>20台</w:t>
                  </w:r>
                </w:p>
              </w:tc>
            </w:tr>
            <w:tr w14:paraId="6995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234CD427">
                  <w:pPr>
                    <w:jc w:val="center"/>
                    <w:rPr>
                      <w:rFonts w:ascii="宋体" w:hAnsi="宋体"/>
                      <w:color w:val="auto"/>
                      <w:sz w:val="22"/>
                      <w:highlight w:val="none"/>
                    </w:rPr>
                  </w:pPr>
                  <w:r>
                    <w:rPr>
                      <w:rFonts w:ascii="宋体" w:hAnsi="宋体"/>
                      <w:color w:val="auto"/>
                      <w:sz w:val="22"/>
                      <w:highlight w:val="none"/>
                    </w:rPr>
                    <w:t>S5700-28C-EI</w:t>
                  </w:r>
                </w:p>
              </w:tc>
              <w:tc>
                <w:tcPr>
                  <w:tcW w:w="3238" w:type="dxa"/>
                  <w:tcBorders>
                    <w:top w:val="single" w:color="auto" w:sz="4" w:space="0"/>
                    <w:left w:val="single" w:color="auto" w:sz="4" w:space="0"/>
                    <w:bottom w:val="single" w:color="auto" w:sz="4" w:space="0"/>
                    <w:right w:val="single" w:color="auto" w:sz="4" w:space="0"/>
                  </w:tcBorders>
                </w:tcPr>
                <w:p w14:paraId="1BDCF32F">
                  <w:pPr>
                    <w:jc w:val="center"/>
                    <w:rPr>
                      <w:rFonts w:ascii="宋体" w:hAnsi="宋体"/>
                      <w:color w:val="auto"/>
                      <w:sz w:val="22"/>
                      <w:highlight w:val="none"/>
                    </w:rPr>
                  </w:pPr>
                  <w:r>
                    <w:rPr>
                      <w:rFonts w:hint="eastAsia" w:ascii="宋体" w:hAnsi="宋体"/>
                      <w:color w:val="auto"/>
                      <w:sz w:val="22"/>
                      <w:highlight w:val="none"/>
                    </w:rPr>
                    <w:t>5台</w:t>
                  </w:r>
                </w:p>
              </w:tc>
            </w:tr>
            <w:tr w14:paraId="7A0A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35512C06">
                  <w:pPr>
                    <w:jc w:val="center"/>
                    <w:rPr>
                      <w:rFonts w:ascii="宋体" w:hAnsi="宋体"/>
                      <w:color w:val="auto"/>
                      <w:sz w:val="22"/>
                      <w:highlight w:val="none"/>
                    </w:rPr>
                  </w:pPr>
                  <w:r>
                    <w:rPr>
                      <w:rFonts w:ascii="宋体" w:hAnsi="宋体"/>
                      <w:color w:val="auto"/>
                      <w:sz w:val="22"/>
                      <w:highlight w:val="none"/>
                    </w:rPr>
                    <w:t>S5700S-28P-LI</w:t>
                  </w:r>
                </w:p>
              </w:tc>
              <w:tc>
                <w:tcPr>
                  <w:tcW w:w="3238" w:type="dxa"/>
                  <w:tcBorders>
                    <w:top w:val="single" w:color="auto" w:sz="4" w:space="0"/>
                    <w:left w:val="single" w:color="auto" w:sz="4" w:space="0"/>
                    <w:bottom w:val="single" w:color="auto" w:sz="4" w:space="0"/>
                    <w:right w:val="single" w:color="auto" w:sz="4" w:space="0"/>
                  </w:tcBorders>
                </w:tcPr>
                <w:p w14:paraId="0CA26C25">
                  <w:pPr>
                    <w:jc w:val="center"/>
                    <w:rPr>
                      <w:rFonts w:ascii="宋体" w:hAnsi="宋体"/>
                      <w:color w:val="auto"/>
                      <w:sz w:val="22"/>
                      <w:highlight w:val="none"/>
                    </w:rPr>
                  </w:pPr>
                  <w:r>
                    <w:rPr>
                      <w:rFonts w:hint="eastAsia" w:ascii="宋体" w:hAnsi="宋体"/>
                      <w:color w:val="auto"/>
                      <w:sz w:val="22"/>
                      <w:highlight w:val="none"/>
                    </w:rPr>
                    <w:t>10台</w:t>
                  </w:r>
                </w:p>
              </w:tc>
            </w:tr>
            <w:tr w14:paraId="08B5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65E6D8A4">
                  <w:pPr>
                    <w:jc w:val="center"/>
                    <w:rPr>
                      <w:rFonts w:ascii="宋体" w:hAnsi="宋体"/>
                      <w:color w:val="auto"/>
                      <w:sz w:val="22"/>
                      <w:highlight w:val="none"/>
                    </w:rPr>
                  </w:pPr>
                  <w:r>
                    <w:rPr>
                      <w:rFonts w:hint="eastAsia" w:ascii="宋体" w:hAnsi="宋体"/>
                      <w:color w:val="auto"/>
                      <w:sz w:val="22"/>
                      <w:highlight w:val="none"/>
                    </w:rPr>
                    <w:t>H3C-</w:t>
                  </w:r>
                  <w:r>
                    <w:rPr>
                      <w:rFonts w:ascii="宋体" w:hAnsi="宋体"/>
                      <w:color w:val="auto"/>
                      <w:sz w:val="22"/>
                      <w:highlight w:val="none"/>
                    </w:rPr>
                    <w:t>E528</w:t>
                  </w:r>
                </w:p>
              </w:tc>
              <w:tc>
                <w:tcPr>
                  <w:tcW w:w="3238" w:type="dxa"/>
                  <w:tcBorders>
                    <w:top w:val="single" w:color="auto" w:sz="4" w:space="0"/>
                    <w:left w:val="single" w:color="auto" w:sz="4" w:space="0"/>
                    <w:bottom w:val="single" w:color="auto" w:sz="4" w:space="0"/>
                    <w:right w:val="single" w:color="auto" w:sz="4" w:space="0"/>
                  </w:tcBorders>
                </w:tcPr>
                <w:p w14:paraId="748FCA48">
                  <w:pPr>
                    <w:jc w:val="center"/>
                    <w:rPr>
                      <w:rFonts w:ascii="宋体" w:hAnsi="宋体"/>
                      <w:color w:val="auto"/>
                      <w:sz w:val="22"/>
                      <w:highlight w:val="none"/>
                    </w:rPr>
                  </w:pPr>
                  <w:r>
                    <w:rPr>
                      <w:rFonts w:hint="eastAsia" w:ascii="宋体" w:hAnsi="宋体"/>
                      <w:color w:val="auto"/>
                      <w:sz w:val="22"/>
                      <w:highlight w:val="none"/>
                    </w:rPr>
                    <w:t>10台</w:t>
                  </w:r>
                </w:p>
              </w:tc>
            </w:tr>
            <w:tr w14:paraId="3430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3DEEF253">
                  <w:pPr>
                    <w:jc w:val="center"/>
                    <w:rPr>
                      <w:rFonts w:ascii="宋体" w:hAnsi="宋体"/>
                      <w:color w:val="auto"/>
                      <w:sz w:val="22"/>
                      <w:highlight w:val="none"/>
                    </w:rPr>
                  </w:pPr>
                  <w:r>
                    <w:rPr>
                      <w:rFonts w:hint="eastAsia" w:ascii="宋体" w:hAnsi="宋体"/>
                      <w:color w:val="auto"/>
                      <w:sz w:val="22"/>
                      <w:highlight w:val="none"/>
                    </w:rPr>
                    <w:t>H3C-</w:t>
                  </w:r>
                  <w:r>
                    <w:rPr>
                      <w:rFonts w:ascii="宋体" w:hAnsi="宋体"/>
                      <w:color w:val="auto"/>
                      <w:sz w:val="22"/>
                      <w:highlight w:val="none"/>
                    </w:rPr>
                    <w:t>E552</w:t>
                  </w:r>
                </w:p>
              </w:tc>
              <w:tc>
                <w:tcPr>
                  <w:tcW w:w="3238" w:type="dxa"/>
                  <w:tcBorders>
                    <w:top w:val="single" w:color="auto" w:sz="4" w:space="0"/>
                    <w:left w:val="single" w:color="auto" w:sz="4" w:space="0"/>
                    <w:bottom w:val="single" w:color="auto" w:sz="4" w:space="0"/>
                    <w:right w:val="single" w:color="auto" w:sz="4" w:space="0"/>
                  </w:tcBorders>
                </w:tcPr>
                <w:p w14:paraId="6DFE71FE">
                  <w:pPr>
                    <w:jc w:val="center"/>
                    <w:rPr>
                      <w:rFonts w:ascii="宋体" w:hAnsi="宋体"/>
                      <w:color w:val="auto"/>
                      <w:sz w:val="22"/>
                      <w:highlight w:val="none"/>
                    </w:rPr>
                  </w:pPr>
                  <w:r>
                    <w:rPr>
                      <w:rFonts w:hint="eastAsia" w:ascii="宋体" w:hAnsi="宋体"/>
                      <w:color w:val="auto"/>
                      <w:sz w:val="22"/>
                      <w:highlight w:val="none"/>
                    </w:rPr>
                    <w:t>40台</w:t>
                  </w:r>
                </w:p>
              </w:tc>
            </w:tr>
            <w:tr w14:paraId="22FB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5BB6BA28">
                  <w:pPr>
                    <w:jc w:val="center"/>
                    <w:rPr>
                      <w:rFonts w:ascii="宋体" w:hAnsi="宋体"/>
                      <w:color w:val="auto"/>
                      <w:sz w:val="22"/>
                      <w:highlight w:val="none"/>
                    </w:rPr>
                  </w:pPr>
                  <w:r>
                    <w:rPr>
                      <w:rFonts w:hint="eastAsia" w:ascii="宋体" w:hAnsi="宋体"/>
                      <w:color w:val="auto"/>
                      <w:sz w:val="22"/>
                      <w:highlight w:val="none"/>
                    </w:rPr>
                    <w:t>H3C-AC WX-5004</w:t>
                  </w:r>
                </w:p>
              </w:tc>
              <w:tc>
                <w:tcPr>
                  <w:tcW w:w="3238" w:type="dxa"/>
                  <w:tcBorders>
                    <w:top w:val="single" w:color="auto" w:sz="4" w:space="0"/>
                    <w:left w:val="single" w:color="auto" w:sz="4" w:space="0"/>
                    <w:bottom w:val="single" w:color="auto" w:sz="4" w:space="0"/>
                    <w:right w:val="single" w:color="auto" w:sz="4" w:space="0"/>
                  </w:tcBorders>
                </w:tcPr>
                <w:p w14:paraId="7AE283F3">
                  <w:pPr>
                    <w:jc w:val="center"/>
                    <w:rPr>
                      <w:rFonts w:ascii="宋体" w:hAnsi="宋体"/>
                      <w:color w:val="auto"/>
                      <w:sz w:val="22"/>
                      <w:highlight w:val="none"/>
                    </w:rPr>
                  </w:pPr>
                  <w:r>
                    <w:rPr>
                      <w:rFonts w:hint="eastAsia" w:ascii="宋体" w:hAnsi="宋体"/>
                      <w:color w:val="auto"/>
                      <w:sz w:val="22"/>
                      <w:highlight w:val="none"/>
                    </w:rPr>
                    <w:t>1台</w:t>
                  </w:r>
                </w:p>
              </w:tc>
            </w:tr>
            <w:tr w14:paraId="6637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73A5B2A8">
                  <w:pPr>
                    <w:jc w:val="center"/>
                    <w:rPr>
                      <w:rFonts w:ascii="宋体" w:hAnsi="宋体"/>
                      <w:color w:val="auto"/>
                      <w:sz w:val="22"/>
                      <w:highlight w:val="none"/>
                    </w:rPr>
                  </w:pPr>
                  <w:r>
                    <w:rPr>
                      <w:rFonts w:hint="eastAsia" w:ascii="宋体" w:hAnsi="宋体"/>
                      <w:color w:val="auto"/>
                      <w:sz w:val="22"/>
                      <w:highlight w:val="none"/>
                    </w:rPr>
                    <w:t>H3C-AP</w:t>
                  </w:r>
                </w:p>
              </w:tc>
              <w:tc>
                <w:tcPr>
                  <w:tcW w:w="3238" w:type="dxa"/>
                  <w:tcBorders>
                    <w:top w:val="single" w:color="auto" w:sz="4" w:space="0"/>
                    <w:left w:val="single" w:color="auto" w:sz="4" w:space="0"/>
                    <w:bottom w:val="single" w:color="auto" w:sz="4" w:space="0"/>
                    <w:right w:val="single" w:color="auto" w:sz="4" w:space="0"/>
                  </w:tcBorders>
                </w:tcPr>
                <w:p w14:paraId="7BCBB093">
                  <w:pPr>
                    <w:jc w:val="center"/>
                    <w:rPr>
                      <w:rFonts w:ascii="宋体" w:hAnsi="宋体"/>
                      <w:color w:val="auto"/>
                      <w:sz w:val="22"/>
                      <w:highlight w:val="none"/>
                    </w:rPr>
                  </w:pPr>
                  <w:r>
                    <w:rPr>
                      <w:rFonts w:hint="eastAsia" w:ascii="宋体" w:hAnsi="宋体"/>
                      <w:color w:val="auto"/>
                      <w:sz w:val="22"/>
                      <w:highlight w:val="none"/>
                    </w:rPr>
                    <w:t>100台</w:t>
                  </w:r>
                </w:p>
              </w:tc>
            </w:tr>
            <w:tr w14:paraId="6EAA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0A6B98C5">
                  <w:pPr>
                    <w:jc w:val="center"/>
                    <w:rPr>
                      <w:rFonts w:ascii="宋体" w:hAnsi="宋体"/>
                      <w:color w:val="auto"/>
                      <w:sz w:val="22"/>
                      <w:highlight w:val="none"/>
                    </w:rPr>
                  </w:pPr>
                  <w:r>
                    <w:rPr>
                      <w:rFonts w:hint="eastAsia" w:ascii="宋体" w:hAnsi="宋体"/>
                      <w:color w:val="auto"/>
                      <w:sz w:val="22"/>
                      <w:highlight w:val="none"/>
                    </w:rPr>
                    <w:t>HP刀片服务器</w:t>
                  </w:r>
                </w:p>
              </w:tc>
              <w:tc>
                <w:tcPr>
                  <w:tcW w:w="3238" w:type="dxa"/>
                  <w:tcBorders>
                    <w:top w:val="single" w:color="auto" w:sz="4" w:space="0"/>
                    <w:left w:val="single" w:color="auto" w:sz="4" w:space="0"/>
                    <w:bottom w:val="single" w:color="auto" w:sz="4" w:space="0"/>
                    <w:right w:val="single" w:color="auto" w:sz="4" w:space="0"/>
                  </w:tcBorders>
                </w:tcPr>
                <w:p w14:paraId="254D556F">
                  <w:pPr>
                    <w:jc w:val="center"/>
                    <w:rPr>
                      <w:rFonts w:ascii="宋体" w:hAnsi="宋体"/>
                      <w:color w:val="auto"/>
                      <w:sz w:val="22"/>
                      <w:highlight w:val="none"/>
                    </w:rPr>
                  </w:pPr>
                  <w:r>
                    <w:rPr>
                      <w:rFonts w:hint="eastAsia" w:ascii="宋体" w:hAnsi="宋体"/>
                      <w:color w:val="auto"/>
                      <w:sz w:val="22"/>
                      <w:highlight w:val="none"/>
                    </w:rPr>
                    <w:t>4台</w:t>
                  </w:r>
                </w:p>
              </w:tc>
            </w:tr>
            <w:tr w14:paraId="36F5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20B66513">
                  <w:pPr>
                    <w:jc w:val="center"/>
                    <w:rPr>
                      <w:rFonts w:ascii="宋体" w:hAnsi="宋体"/>
                      <w:color w:val="auto"/>
                      <w:sz w:val="22"/>
                      <w:highlight w:val="none"/>
                    </w:rPr>
                  </w:pPr>
                  <w:r>
                    <w:rPr>
                      <w:rFonts w:hint="eastAsia" w:ascii="宋体" w:hAnsi="宋体"/>
                      <w:color w:val="auto"/>
                      <w:sz w:val="22"/>
                      <w:highlight w:val="none"/>
                    </w:rPr>
                    <w:t>HP360服务器</w:t>
                  </w:r>
                </w:p>
              </w:tc>
              <w:tc>
                <w:tcPr>
                  <w:tcW w:w="3238" w:type="dxa"/>
                  <w:tcBorders>
                    <w:top w:val="single" w:color="auto" w:sz="4" w:space="0"/>
                    <w:left w:val="single" w:color="auto" w:sz="4" w:space="0"/>
                    <w:bottom w:val="single" w:color="auto" w:sz="4" w:space="0"/>
                    <w:right w:val="single" w:color="auto" w:sz="4" w:space="0"/>
                  </w:tcBorders>
                </w:tcPr>
                <w:p w14:paraId="15211794">
                  <w:pPr>
                    <w:jc w:val="center"/>
                    <w:rPr>
                      <w:rFonts w:ascii="宋体" w:hAnsi="宋体"/>
                      <w:color w:val="auto"/>
                      <w:sz w:val="22"/>
                      <w:highlight w:val="none"/>
                    </w:rPr>
                  </w:pPr>
                  <w:r>
                    <w:rPr>
                      <w:rFonts w:hint="eastAsia" w:ascii="宋体" w:hAnsi="宋体"/>
                      <w:color w:val="auto"/>
                      <w:sz w:val="22"/>
                      <w:highlight w:val="none"/>
                    </w:rPr>
                    <w:t>6台</w:t>
                  </w:r>
                </w:p>
              </w:tc>
            </w:tr>
            <w:tr w14:paraId="4421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53BA1C80">
                  <w:pPr>
                    <w:jc w:val="center"/>
                    <w:rPr>
                      <w:rFonts w:ascii="宋体" w:hAnsi="宋体"/>
                      <w:color w:val="auto"/>
                      <w:sz w:val="22"/>
                      <w:highlight w:val="none"/>
                    </w:rPr>
                  </w:pPr>
                  <w:r>
                    <w:rPr>
                      <w:rFonts w:hint="eastAsia" w:ascii="宋体" w:hAnsi="宋体"/>
                      <w:color w:val="auto"/>
                      <w:sz w:val="22"/>
                      <w:highlight w:val="none"/>
                    </w:rPr>
                    <w:t>曙光服务器</w:t>
                  </w:r>
                </w:p>
              </w:tc>
              <w:tc>
                <w:tcPr>
                  <w:tcW w:w="3238" w:type="dxa"/>
                  <w:tcBorders>
                    <w:top w:val="single" w:color="auto" w:sz="4" w:space="0"/>
                    <w:left w:val="single" w:color="auto" w:sz="4" w:space="0"/>
                    <w:bottom w:val="single" w:color="auto" w:sz="4" w:space="0"/>
                    <w:right w:val="single" w:color="auto" w:sz="4" w:space="0"/>
                  </w:tcBorders>
                </w:tcPr>
                <w:p w14:paraId="4DC0B3ED">
                  <w:pPr>
                    <w:jc w:val="center"/>
                    <w:rPr>
                      <w:rFonts w:ascii="宋体" w:hAnsi="宋体"/>
                      <w:color w:val="auto"/>
                      <w:sz w:val="22"/>
                      <w:highlight w:val="none"/>
                    </w:rPr>
                  </w:pPr>
                  <w:r>
                    <w:rPr>
                      <w:rFonts w:hint="eastAsia" w:ascii="宋体" w:hAnsi="宋体"/>
                      <w:color w:val="auto"/>
                      <w:sz w:val="22"/>
                      <w:highlight w:val="none"/>
                    </w:rPr>
                    <w:t>2台</w:t>
                  </w:r>
                </w:p>
              </w:tc>
            </w:tr>
            <w:tr w14:paraId="59AC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7FCEC858">
                  <w:pPr>
                    <w:jc w:val="center"/>
                    <w:rPr>
                      <w:rFonts w:ascii="宋体" w:hAnsi="宋体"/>
                      <w:color w:val="auto"/>
                      <w:sz w:val="22"/>
                      <w:highlight w:val="none"/>
                    </w:rPr>
                  </w:pPr>
                  <w:r>
                    <w:rPr>
                      <w:rFonts w:hint="eastAsia" w:ascii="宋体" w:hAnsi="宋体"/>
                      <w:color w:val="auto"/>
                      <w:sz w:val="22"/>
                      <w:highlight w:val="none"/>
                    </w:rPr>
                    <w:t>华为R</w:t>
                  </w:r>
                  <w:r>
                    <w:rPr>
                      <w:rFonts w:ascii="宋体" w:hAnsi="宋体"/>
                      <w:color w:val="auto"/>
                      <w:sz w:val="22"/>
                      <w:highlight w:val="none"/>
                    </w:rPr>
                    <w:t>H</w:t>
                  </w:r>
                  <w:r>
                    <w:rPr>
                      <w:rFonts w:hint="eastAsia" w:ascii="宋体" w:hAnsi="宋体"/>
                      <w:color w:val="auto"/>
                      <w:sz w:val="22"/>
                      <w:highlight w:val="none"/>
                    </w:rPr>
                    <w:t>2288</w:t>
                  </w:r>
                  <w:r>
                    <w:rPr>
                      <w:rFonts w:ascii="宋体" w:hAnsi="宋体"/>
                      <w:color w:val="auto"/>
                      <w:sz w:val="22"/>
                      <w:highlight w:val="none"/>
                    </w:rPr>
                    <w:t>HV</w:t>
                  </w:r>
                  <w:r>
                    <w:rPr>
                      <w:rFonts w:hint="eastAsia" w:ascii="宋体" w:hAnsi="宋体"/>
                      <w:color w:val="auto"/>
                      <w:sz w:val="22"/>
                      <w:highlight w:val="none"/>
                    </w:rPr>
                    <w:t>3</w:t>
                  </w:r>
                </w:p>
              </w:tc>
              <w:tc>
                <w:tcPr>
                  <w:tcW w:w="3238" w:type="dxa"/>
                  <w:tcBorders>
                    <w:top w:val="single" w:color="auto" w:sz="4" w:space="0"/>
                    <w:left w:val="single" w:color="auto" w:sz="4" w:space="0"/>
                    <w:bottom w:val="single" w:color="auto" w:sz="4" w:space="0"/>
                    <w:right w:val="single" w:color="auto" w:sz="4" w:space="0"/>
                  </w:tcBorders>
                </w:tcPr>
                <w:p w14:paraId="4749587D">
                  <w:pPr>
                    <w:jc w:val="center"/>
                    <w:rPr>
                      <w:rFonts w:ascii="宋体" w:hAnsi="宋体"/>
                      <w:color w:val="auto"/>
                      <w:sz w:val="22"/>
                      <w:highlight w:val="none"/>
                    </w:rPr>
                  </w:pPr>
                  <w:r>
                    <w:rPr>
                      <w:rFonts w:hint="eastAsia" w:ascii="宋体" w:hAnsi="宋体"/>
                      <w:color w:val="auto"/>
                      <w:sz w:val="22"/>
                      <w:highlight w:val="none"/>
                    </w:rPr>
                    <w:t>19台</w:t>
                  </w:r>
                </w:p>
              </w:tc>
            </w:tr>
            <w:tr w14:paraId="6A50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01A44BA3">
                  <w:pPr>
                    <w:jc w:val="center"/>
                    <w:rPr>
                      <w:rFonts w:ascii="宋体" w:hAnsi="宋体"/>
                      <w:color w:val="auto"/>
                      <w:sz w:val="22"/>
                      <w:highlight w:val="none"/>
                    </w:rPr>
                  </w:pPr>
                  <w:r>
                    <w:rPr>
                      <w:rFonts w:hint="eastAsia" w:ascii="宋体" w:hAnsi="宋体"/>
                      <w:color w:val="auto"/>
                      <w:sz w:val="22"/>
                      <w:highlight w:val="none"/>
                    </w:rPr>
                    <w:t>深信服AF</w:t>
                  </w:r>
                </w:p>
              </w:tc>
              <w:tc>
                <w:tcPr>
                  <w:tcW w:w="3238" w:type="dxa"/>
                  <w:tcBorders>
                    <w:top w:val="single" w:color="auto" w:sz="4" w:space="0"/>
                    <w:left w:val="single" w:color="auto" w:sz="4" w:space="0"/>
                    <w:bottom w:val="single" w:color="auto" w:sz="4" w:space="0"/>
                    <w:right w:val="single" w:color="auto" w:sz="4" w:space="0"/>
                  </w:tcBorders>
                </w:tcPr>
                <w:p w14:paraId="68DC1369">
                  <w:pPr>
                    <w:jc w:val="center"/>
                    <w:rPr>
                      <w:rFonts w:ascii="宋体" w:hAnsi="宋体"/>
                      <w:color w:val="auto"/>
                      <w:sz w:val="22"/>
                      <w:highlight w:val="none"/>
                    </w:rPr>
                  </w:pPr>
                  <w:r>
                    <w:rPr>
                      <w:rFonts w:hint="eastAsia" w:ascii="宋体" w:hAnsi="宋体"/>
                      <w:color w:val="auto"/>
                      <w:sz w:val="22"/>
                      <w:highlight w:val="none"/>
                    </w:rPr>
                    <w:t>3台</w:t>
                  </w:r>
                </w:p>
              </w:tc>
            </w:tr>
            <w:tr w14:paraId="6E2F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35859C65">
                  <w:pPr>
                    <w:jc w:val="center"/>
                    <w:rPr>
                      <w:rFonts w:ascii="宋体" w:hAnsi="宋体"/>
                      <w:color w:val="auto"/>
                      <w:sz w:val="22"/>
                      <w:highlight w:val="none"/>
                    </w:rPr>
                  </w:pPr>
                  <w:r>
                    <w:rPr>
                      <w:rFonts w:hint="eastAsia" w:ascii="宋体" w:hAnsi="宋体"/>
                      <w:color w:val="auto"/>
                      <w:sz w:val="22"/>
                      <w:highlight w:val="none"/>
                    </w:rPr>
                    <w:t>深信服AD</w:t>
                  </w:r>
                </w:p>
              </w:tc>
              <w:tc>
                <w:tcPr>
                  <w:tcW w:w="3238" w:type="dxa"/>
                  <w:tcBorders>
                    <w:top w:val="single" w:color="auto" w:sz="4" w:space="0"/>
                    <w:left w:val="single" w:color="auto" w:sz="4" w:space="0"/>
                    <w:bottom w:val="single" w:color="auto" w:sz="4" w:space="0"/>
                    <w:right w:val="single" w:color="auto" w:sz="4" w:space="0"/>
                  </w:tcBorders>
                </w:tcPr>
                <w:p w14:paraId="2CF18397">
                  <w:pPr>
                    <w:jc w:val="center"/>
                    <w:rPr>
                      <w:rFonts w:ascii="宋体" w:hAnsi="宋体"/>
                      <w:color w:val="auto"/>
                      <w:sz w:val="22"/>
                      <w:highlight w:val="none"/>
                    </w:rPr>
                  </w:pPr>
                  <w:r>
                    <w:rPr>
                      <w:rFonts w:hint="eastAsia" w:ascii="宋体" w:hAnsi="宋体"/>
                      <w:color w:val="auto"/>
                      <w:sz w:val="22"/>
                      <w:highlight w:val="none"/>
                    </w:rPr>
                    <w:t>2台</w:t>
                  </w:r>
                </w:p>
              </w:tc>
            </w:tr>
            <w:tr w14:paraId="0CA3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642DC119">
                  <w:pPr>
                    <w:jc w:val="center"/>
                    <w:rPr>
                      <w:rFonts w:ascii="宋体" w:hAnsi="宋体"/>
                      <w:color w:val="auto"/>
                      <w:sz w:val="22"/>
                      <w:highlight w:val="none"/>
                    </w:rPr>
                  </w:pPr>
                  <w:r>
                    <w:rPr>
                      <w:rFonts w:hint="eastAsia" w:ascii="宋体" w:hAnsi="宋体"/>
                      <w:color w:val="auto"/>
                      <w:sz w:val="22"/>
                      <w:highlight w:val="none"/>
                    </w:rPr>
                    <w:t>深信服WAF</w:t>
                  </w:r>
                </w:p>
              </w:tc>
              <w:tc>
                <w:tcPr>
                  <w:tcW w:w="3238" w:type="dxa"/>
                  <w:tcBorders>
                    <w:top w:val="single" w:color="auto" w:sz="4" w:space="0"/>
                    <w:left w:val="single" w:color="auto" w:sz="4" w:space="0"/>
                    <w:bottom w:val="single" w:color="auto" w:sz="4" w:space="0"/>
                    <w:right w:val="single" w:color="auto" w:sz="4" w:space="0"/>
                  </w:tcBorders>
                </w:tcPr>
                <w:p w14:paraId="35C06031">
                  <w:pPr>
                    <w:jc w:val="center"/>
                    <w:rPr>
                      <w:rFonts w:ascii="宋体" w:hAnsi="宋体"/>
                      <w:color w:val="auto"/>
                      <w:sz w:val="22"/>
                      <w:highlight w:val="none"/>
                    </w:rPr>
                  </w:pPr>
                  <w:r>
                    <w:rPr>
                      <w:rFonts w:hint="eastAsia" w:ascii="宋体" w:hAnsi="宋体"/>
                      <w:color w:val="auto"/>
                      <w:sz w:val="22"/>
                      <w:highlight w:val="none"/>
                    </w:rPr>
                    <w:t>1台</w:t>
                  </w:r>
                </w:p>
              </w:tc>
            </w:tr>
            <w:tr w14:paraId="6274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0BB6DD12">
                  <w:pPr>
                    <w:jc w:val="center"/>
                    <w:rPr>
                      <w:rFonts w:ascii="宋体" w:hAnsi="宋体"/>
                      <w:color w:val="auto"/>
                      <w:sz w:val="22"/>
                      <w:highlight w:val="none"/>
                    </w:rPr>
                  </w:pPr>
                  <w:r>
                    <w:rPr>
                      <w:rFonts w:hint="eastAsia" w:ascii="宋体" w:hAnsi="宋体"/>
                      <w:color w:val="auto"/>
                      <w:sz w:val="22"/>
                      <w:highlight w:val="none"/>
                    </w:rPr>
                    <w:t>深信服云桌面</w:t>
                  </w:r>
                </w:p>
              </w:tc>
              <w:tc>
                <w:tcPr>
                  <w:tcW w:w="3238" w:type="dxa"/>
                  <w:tcBorders>
                    <w:top w:val="single" w:color="auto" w:sz="4" w:space="0"/>
                    <w:left w:val="single" w:color="auto" w:sz="4" w:space="0"/>
                    <w:bottom w:val="single" w:color="auto" w:sz="4" w:space="0"/>
                    <w:right w:val="single" w:color="auto" w:sz="4" w:space="0"/>
                  </w:tcBorders>
                </w:tcPr>
                <w:p w14:paraId="686F4DE8">
                  <w:pPr>
                    <w:jc w:val="center"/>
                    <w:rPr>
                      <w:rFonts w:ascii="宋体" w:hAnsi="宋体"/>
                      <w:color w:val="auto"/>
                      <w:sz w:val="22"/>
                      <w:highlight w:val="none"/>
                    </w:rPr>
                  </w:pPr>
                  <w:r>
                    <w:rPr>
                      <w:rFonts w:hint="eastAsia" w:ascii="宋体" w:hAnsi="宋体"/>
                      <w:color w:val="auto"/>
                      <w:sz w:val="22"/>
                      <w:highlight w:val="none"/>
                    </w:rPr>
                    <w:t>30台</w:t>
                  </w:r>
                </w:p>
              </w:tc>
            </w:tr>
            <w:tr w14:paraId="6861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7B975398">
                  <w:pPr>
                    <w:jc w:val="center"/>
                    <w:rPr>
                      <w:rFonts w:ascii="宋体" w:hAnsi="宋体"/>
                      <w:color w:val="auto"/>
                      <w:sz w:val="22"/>
                      <w:highlight w:val="none"/>
                    </w:rPr>
                  </w:pPr>
                  <w:r>
                    <w:rPr>
                      <w:rFonts w:hint="eastAsia" w:ascii="宋体" w:hAnsi="宋体"/>
                      <w:color w:val="auto"/>
                      <w:sz w:val="22"/>
                      <w:highlight w:val="none"/>
                    </w:rPr>
                    <w:t>华为S93</w:t>
                  </w:r>
                </w:p>
              </w:tc>
              <w:tc>
                <w:tcPr>
                  <w:tcW w:w="3238" w:type="dxa"/>
                  <w:tcBorders>
                    <w:top w:val="single" w:color="auto" w:sz="4" w:space="0"/>
                    <w:left w:val="single" w:color="auto" w:sz="4" w:space="0"/>
                    <w:bottom w:val="single" w:color="auto" w:sz="4" w:space="0"/>
                    <w:right w:val="single" w:color="auto" w:sz="4" w:space="0"/>
                  </w:tcBorders>
                </w:tcPr>
                <w:p w14:paraId="0FCA4F51">
                  <w:pPr>
                    <w:jc w:val="center"/>
                    <w:rPr>
                      <w:rFonts w:ascii="宋体" w:hAnsi="宋体"/>
                      <w:color w:val="auto"/>
                      <w:sz w:val="22"/>
                      <w:highlight w:val="none"/>
                    </w:rPr>
                  </w:pPr>
                  <w:r>
                    <w:rPr>
                      <w:rFonts w:hint="eastAsia" w:ascii="宋体" w:hAnsi="宋体"/>
                      <w:color w:val="auto"/>
                      <w:sz w:val="22"/>
                      <w:highlight w:val="none"/>
                    </w:rPr>
                    <w:t>4台</w:t>
                  </w:r>
                </w:p>
              </w:tc>
            </w:tr>
            <w:tr w14:paraId="1C13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57572E1D">
                  <w:pPr>
                    <w:jc w:val="center"/>
                    <w:rPr>
                      <w:rFonts w:ascii="宋体" w:hAnsi="宋体"/>
                      <w:color w:val="auto"/>
                      <w:sz w:val="22"/>
                      <w:highlight w:val="none"/>
                    </w:rPr>
                  </w:pPr>
                  <w:r>
                    <w:rPr>
                      <w:rFonts w:hint="eastAsia" w:ascii="宋体" w:hAnsi="宋体"/>
                      <w:color w:val="auto"/>
                      <w:sz w:val="22"/>
                      <w:highlight w:val="none"/>
                    </w:rPr>
                    <w:t>华为S77</w:t>
                  </w:r>
                </w:p>
              </w:tc>
              <w:tc>
                <w:tcPr>
                  <w:tcW w:w="3238" w:type="dxa"/>
                  <w:tcBorders>
                    <w:top w:val="single" w:color="auto" w:sz="4" w:space="0"/>
                    <w:left w:val="single" w:color="auto" w:sz="4" w:space="0"/>
                    <w:bottom w:val="single" w:color="auto" w:sz="4" w:space="0"/>
                    <w:right w:val="single" w:color="auto" w:sz="4" w:space="0"/>
                  </w:tcBorders>
                </w:tcPr>
                <w:p w14:paraId="77613E09">
                  <w:pPr>
                    <w:jc w:val="center"/>
                    <w:rPr>
                      <w:rFonts w:ascii="宋体" w:hAnsi="宋体"/>
                      <w:color w:val="auto"/>
                      <w:sz w:val="22"/>
                      <w:highlight w:val="none"/>
                    </w:rPr>
                  </w:pPr>
                  <w:r>
                    <w:rPr>
                      <w:rFonts w:hint="eastAsia" w:ascii="宋体" w:hAnsi="宋体"/>
                      <w:color w:val="auto"/>
                      <w:sz w:val="22"/>
                      <w:highlight w:val="none"/>
                    </w:rPr>
                    <w:t>3台</w:t>
                  </w:r>
                </w:p>
              </w:tc>
            </w:tr>
            <w:tr w14:paraId="404D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6EB51B95">
                  <w:pPr>
                    <w:jc w:val="center"/>
                    <w:rPr>
                      <w:rFonts w:ascii="宋体" w:hAnsi="宋体"/>
                      <w:color w:val="auto"/>
                      <w:sz w:val="22"/>
                      <w:highlight w:val="none"/>
                    </w:rPr>
                  </w:pPr>
                  <w:r>
                    <w:rPr>
                      <w:rFonts w:hint="eastAsia" w:ascii="宋体" w:hAnsi="宋体"/>
                      <w:color w:val="auto"/>
                      <w:sz w:val="22"/>
                      <w:highlight w:val="none"/>
                    </w:rPr>
                    <w:t>华为S12708</w:t>
                  </w:r>
                </w:p>
              </w:tc>
              <w:tc>
                <w:tcPr>
                  <w:tcW w:w="3238" w:type="dxa"/>
                  <w:tcBorders>
                    <w:top w:val="single" w:color="auto" w:sz="4" w:space="0"/>
                    <w:left w:val="single" w:color="auto" w:sz="4" w:space="0"/>
                    <w:bottom w:val="single" w:color="auto" w:sz="4" w:space="0"/>
                    <w:right w:val="single" w:color="auto" w:sz="4" w:space="0"/>
                  </w:tcBorders>
                </w:tcPr>
                <w:p w14:paraId="3EACE0E9">
                  <w:pPr>
                    <w:jc w:val="center"/>
                    <w:rPr>
                      <w:rFonts w:ascii="宋体" w:hAnsi="宋体"/>
                      <w:color w:val="auto"/>
                      <w:sz w:val="22"/>
                      <w:highlight w:val="none"/>
                    </w:rPr>
                  </w:pPr>
                  <w:r>
                    <w:rPr>
                      <w:rFonts w:hint="eastAsia" w:ascii="宋体" w:hAnsi="宋体"/>
                      <w:color w:val="auto"/>
                      <w:sz w:val="22"/>
                      <w:highlight w:val="none"/>
                    </w:rPr>
                    <w:t>8台</w:t>
                  </w:r>
                </w:p>
              </w:tc>
            </w:tr>
            <w:tr w14:paraId="5A2D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7BDC08FB">
                  <w:pPr>
                    <w:jc w:val="center"/>
                    <w:rPr>
                      <w:rFonts w:ascii="宋体" w:hAnsi="宋体"/>
                      <w:color w:val="auto"/>
                      <w:sz w:val="22"/>
                      <w:highlight w:val="none"/>
                    </w:rPr>
                  </w:pPr>
                  <w:r>
                    <w:rPr>
                      <w:rFonts w:hint="eastAsia" w:ascii="宋体" w:hAnsi="宋体"/>
                      <w:color w:val="auto"/>
                      <w:sz w:val="22"/>
                      <w:highlight w:val="none"/>
                    </w:rPr>
                    <w:t>华为E628</w:t>
                  </w:r>
                </w:p>
              </w:tc>
              <w:tc>
                <w:tcPr>
                  <w:tcW w:w="3238" w:type="dxa"/>
                  <w:tcBorders>
                    <w:top w:val="single" w:color="auto" w:sz="4" w:space="0"/>
                    <w:left w:val="single" w:color="auto" w:sz="4" w:space="0"/>
                    <w:bottom w:val="single" w:color="auto" w:sz="4" w:space="0"/>
                    <w:right w:val="single" w:color="auto" w:sz="4" w:space="0"/>
                  </w:tcBorders>
                </w:tcPr>
                <w:p w14:paraId="0A8A843D">
                  <w:pPr>
                    <w:jc w:val="center"/>
                    <w:rPr>
                      <w:rFonts w:ascii="宋体" w:hAnsi="宋体"/>
                      <w:color w:val="auto"/>
                      <w:sz w:val="22"/>
                      <w:highlight w:val="none"/>
                    </w:rPr>
                  </w:pPr>
                  <w:r>
                    <w:rPr>
                      <w:rFonts w:hint="eastAsia" w:ascii="宋体" w:hAnsi="宋体"/>
                      <w:color w:val="auto"/>
                      <w:sz w:val="22"/>
                      <w:highlight w:val="none"/>
                    </w:rPr>
                    <w:t>15台</w:t>
                  </w:r>
                </w:p>
              </w:tc>
            </w:tr>
            <w:tr w14:paraId="7FC6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634FC59D">
                  <w:pPr>
                    <w:jc w:val="center"/>
                    <w:rPr>
                      <w:rFonts w:ascii="宋体" w:hAnsi="宋体"/>
                      <w:color w:val="auto"/>
                      <w:sz w:val="22"/>
                      <w:highlight w:val="none"/>
                    </w:rPr>
                  </w:pPr>
                  <w:r>
                    <w:rPr>
                      <w:rFonts w:ascii="宋体" w:hAnsi="宋体"/>
                      <w:color w:val="auto"/>
                      <w:sz w:val="22"/>
                      <w:highlight w:val="none"/>
                    </w:rPr>
                    <w:t>S628-E</w:t>
                  </w:r>
                </w:p>
              </w:tc>
              <w:tc>
                <w:tcPr>
                  <w:tcW w:w="3238" w:type="dxa"/>
                  <w:tcBorders>
                    <w:top w:val="single" w:color="auto" w:sz="4" w:space="0"/>
                    <w:left w:val="single" w:color="auto" w:sz="4" w:space="0"/>
                    <w:bottom w:val="single" w:color="auto" w:sz="4" w:space="0"/>
                    <w:right w:val="single" w:color="auto" w:sz="4" w:space="0"/>
                  </w:tcBorders>
                </w:tcPr>
                <w:p w14:paraId="7282DC43">
                  <w:pPr>
                    <w:jc w:val="center"/>
                    <w:rPr>
                      <w:rFonts w:ascii="宋体" w:hAnsi="宋体"/>
                      <w:color w:val="auto"/>
                      <w:sz w:val="22"/>
                      <w:highlight w:val="none"/>
                    </w:rPr>
                  </w:pPr>
                  <w:r>
                    <w:rPr>
                      <w:rFonts w:hint="eastAsia" w:ascii="宋体" w:hAnsi="宋体"/>
                      <w:color w:val="auto"/>
                      <w:sz w:val="22"/>
                      <w:highlight w:val="none"/>
                    </w:rPr>
                    <w:t>2台</w:t>
                  </w:r>
                </w:p>
              </w:tc>
            </w:tr>
            <w:tr w14:paraId="58D9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38D4A68D">
                  <w:pPr>
                    <w:jc w:val="center"/>
                    <w:rPr>
                      <w:rFonts w:ascii="宋体" w:hAnsi="宋体"/>
                      <w:color w:val="auto"/>
                      <w:sz w:val="22"/>
                      <w:highlight w:val="none"/>
                    </w:rPr>
                  </w:pPr>
                  <w:r>
                    <w:rPr>
                      <w:rFonts w:ascii="宋体" w:hAnsi="宋体"/>
                      <w:color w:val="auto"/>
                      <w:sz w:val="22"/>
                      <w:highlight w:val="none"/>
                    </w:rPr>
                    <w:t>S628-PWR-E</w:t>
                  </w:r>
                </w:p>
              </w:tc>
              <w:tc>
                <w:tcPr>
                  <w:tcW w:w="3238" w:type="dxa"/>
                  <w:tcBorders>
                    <w:top w:val="single" w:color="auto" w:sz="4" w:space="0"/>
                    <w:left w:val="single" w:color="auto" w:sz="4" w:space="0"/>
                    <w:bottom w:val="single" w:color="auto" w:sz="4" w:space="0"/>
                    <w:right w:val="single" w:color="auto" w:sz="4" w:space="0"/>
                  </w:tcBorders>
                </w:tcPr>
                <w:p w14:paraId="7C499378">
                  <w:pPr>
                    <w:jc w:val="center"/>
                    <w:rPr>
                      <w:rFonts w:ascii="宋体" w:hAnsi="宋体"/>
                      <w:color w:val="auto"/>
                      <w:sz w:val="22"/>
                      <w:highlight w:val="none"/>
                    </w:rPr>
                  </w:pPr>
                  <w:r>
                    <w:rPr>
                      <w:rFonts w:hint="eastAsia" w:ascii="宋体" w:hAnsi="宋体"/>
                      <w:color w:val="auto"/>
                      <w:sz w:val="22"/>
                      <w:highlight w:val="none"/>
                    </w:rPr>
                    <w:t>5台</w:t>
                  </w:r>
                </w:p>
              </w:tc>
            </w:tr>
            <w:tr w14:paraId="0C9A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182725C7">
                  <w:pPr>
                    <w:jc w:val="center"/>
                    <w:rPr>
                      <w:rFonts w:ascii="宋体" w:hAnsi="宋体"/>
                      <w:color w:val="auto"/>
                      <w:sz w:val="22"/>
                      <w:highlight w:val="none"/>
                    </w:rPr>
                  </w:pPr>
                  <w:r>
                    <w:rPr>
                      <w:rFonts w:hint="eastAsia" w:ascii="宋体" w:hAnsi="宋体"/>
                      <w:color w:val="auto"/>
                      <w:sz w:val="22"/>
                      <w:highlight w:val="none"/>
                    </w:rPr>
                    <w:t>华为E</w:t>
                  </w:r>
                  <w:r>
                    <w:rPr>
                      <w:rFonts w:ascii="宋体" w:hAnsi="宋体"/>
                      <w:color w:val="auto"/>
                      <w:sz w:val="22"/>
                      <w:highlight w:val="none"/>
                    </w:rPr>
                    <w:t>652</w:t>
                  </w:r>
                </w:p>
              </w:tc>
              <w:tc>
                <w:tcPr>
                  <w:tcW w:w="3238" w:type="dxa"/>
                  <w:tcBorders>
                    <w:top w:val="single" w:color="auto" w:sz="4" w:space="0"/>
                    <w:left w:val="single" w:color="auto" w:sz="4" w:space="0"/>
                    <w:bottom w:val="single" w:color="auto" w:sz="4" w:space="0"/>
                    <w:right w:val="single" w:color="auto" w:sz="4" w:space="0"/>
                  </w:tcBorders>
                </w:tcPr>
                <w:p w14:paraId="68D75BA7">
                  <w:pPr>
                    <w:jc w:val="center"/>
                    <w:rPr>
                      <w:rFonts w:ascii="宋体" w:hAnsi="宋体"/>
                      <w:color w:val="auto"/>
                      <w:sz w:val="22"/>
                      <w:highlight w:val="none"/>
                    </w:rPr>
                  </w:pPr>
                  <w:r>
                    <w:rPr>
                      <w:rFonts w:hint="eastAsia" w:ascii="宋体" w:hAnsi="宋体"/>
                      <w:color w:val="auto"/>
                      <w:sz w:val="22"/>
                      <w:highlight w:val="none"/>
                    </w:rPr>
                    <w:t>150台</w:t>
                  </w:r>
                </w:p>
              </w:tc>
            </w:tr>
            <w:tr w14:paraId="49EC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1E514E61">
                  <w:pPr>
                    <w:jc w:val="center"/>
                    <w:rPr>
                      <w:rFonts w:ascii="宋体" w:hAnsi="宋体"/>
                      <w:color w:val="auto"/>
                      <w:sz w:val="22"/>
                      <w:highlight w:val="none"/>
                    </w:rPr>
                  </w:pPr>
                  <w:r>
                    <w:rPr>
                      <w:rFonts w:ascii="宋体" w:hAnsi="宋体"/>
                      <w:color w:val="auto"/>
                      <w:sz w:val="22"/>
                      <w:highlight w:val="none"/>
                    </w:rPr>
                    <w:t>S652-E</w:t>
                  </w:r>
                </w:p>
              </w:tc>
              <w:tc>
                <w:tcPr>
                  <w:tcW w:w="3238" w:type="dxa"/>
                  <w:tcBorders>
                    <w:top w:val="single" w:color="auto" w:sz="4" w:space="0"/>
                    <w:left w:val="single" w:color="auto" w:sz="4" w:space="0"/>
                    <w:bottom w:val="single" w:color="auto" w:sz="4" w:space="0"/>
                    <w:right w:val="single" w:color="auto" w:sz="4" w:space="0"/>
                  </w:tcBorders>
                </w:tcPr>
                <w:p w14:paraId="63965B10">
                  <w:pPr>
                    <w:jc w:val="center"/>
                    <w:rPr>
                      <w:rFonts w:ascii="宋体" w:hAnsi="宋体"/>
                      <w:color w:val="auto"/>
                      <w:sz w:val="22"/>
                      <w:highlight w:val="none"/>
                    </w:rPr>
                  </w:pPr>
                  <w:r>
                    <w:rPr>
                      <w:rFonts w:hint="eastAsia" w:ascii="宋体" w:hAnsi="宋体"/>
                      <w:color w:val="auto"/>
                      <w:sz w:val="22"/>
                      <w:highlight w:val="none"/>
                    </w:rPr>
                    <w:t>1</w:t>
                  </w:r>
                  <w:r>
                    <w:rPr>
                      <w:rFonts w:ascii="宋体" w:hAnsi="宋体"/>
                      <w:color w:val="auto"/>
                      <w:sz w:val="22"/>
                      <w:highlight w:val="none"/>
                    </w:rPr>
                    <w:t>2</w:t>
                  </w:r>
                  <w:r>
                    <w:rPr>
                      <w:rFonts w:hint="eastAsia" w:ascii="宋体" w:hAnsi="宋体"/>
                      <w:color w:val="auto"/>
                      <w:sz w:val="22"/>
                      <w:highlight w:val="none"/>
                    </w:rPr>
                    <w:t>台</w:t>
                  </w:r>
                </w:p>
              </w:tc>
            </w:tr>
            <w:tr w14:paraId="2C46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4318961E">
                  <w:pPr>
                    <w:jc w:val="center"/>
                    <w:rPr>
                      <w:rFonts w:ascii="宋体" w:hAnsi="宋体"/>
                      <w:color w:val="auto"/>
                      <w:sz w:val="22"/>
                      <w:highlight w:val="none"/>
                    </w:rPr>
                  </w:pPr>
                  <w:r>
                    <w:rPr>
                      <w:rFonts w:hint="eastAsia" w:ascii="宋体" w:hAnsi="宋体"/>
                      <w:color w:val="auto"/>
                      <w:sz w:val="22"/>
                      <w:highlight w:val="none"/>
                    </w:rPr>
                    <w:t>华为E</w:t>
                  </w:r>
                  <w:r>
                    <w:rPr>
                      <w:rFonts w:ascii="宋体" w:hAnsi="宋体"/>
                      <w:color w:val="auto"/>
                      <w:sz w:val="22"/>
                      <w:highlight w:val="none"/>
                    </w:rPr>
                    <w:t>652-X</w:t>
                  </w:r>
                </w:p>
              </w:tc>
              <w:tc>
                <w:tcPr>
                  <w:tcW w:w="3238" w:type="dxa"/>
                  <w:tcBorders>
                    <w:top w:val="single" w:color="auto" w:sz="4" w:space="0"/>
                    <w:left w:val="single" w:color="auto" w:sz="4" w:space="0"/>
                    <w:bottom w:val="single" w:color="auto" w:sz="4" w:space="0"/>
                    <w:right w:val="single" w:color="auto" w:sz="4" w:space="0"/>
                  </w:tcBorders>
                </w:tcPr>
                <w:p w14:paraId="5DFCBDAD">
                  <w:pPr>
                    <w:jc w:val="center"/>
                    <w:rPr>
                      <w:rFonts w:ascii="宋体" w:hAnsi="宋体"/>
                      <w:color w:val="auto"/>
                      <w:sz w:val="22"/>
                      <w:highlight w:val="none"/>
                    </w:rPr>
                  </w:pPr>
                  <w:r>
                    <w:rPr>
                      <w:rFonts w:hint="eastAsia" w:ascii="宋体" w:hAnsi="宋体"/>
                      <w:color w:val="auto"/>
                      <w:sz w:val="22"/>
                      <w:highlight w:val="none"/>
                    </w:rPr>
                    <w:t>10台</w:t>
                  </w:r>
                </w:p>
              </w:tc>
            </w:tr>
            <w:tr w14:paraId="0BE9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266D111B">
                  <w:pPr>
                    <w:jc w:val="center"/>
                    <w:rPr>
                      <w:rFonts w:ascii="宋体" w:hAnsi="宋体"/>
                      <w:color w:val="auto"/>
                      <w:sz w:val="22"/>
                      <w:highlight w:val="none"/>
                    </w:rPr>
                  </w:pPr>
                  <w:r>
                    <w:rPr>
                      <w:rFonts w:hint="eastAsia" w:ascii="宋体" w:hAnsi="宋体"/>
                      <w:color w:val="auto"/>
                      <w:sz w:val="22"/>
                      <w:highlight w:val="none"/>
                    </w:rPr>
                    <w:t>华为U</w:t>
                  </w:r>
                  <w:r>
                    <w:rPr>
                      <w:rFonts w:ascii="宋体" w:hAnsi="宋体"/>
                      <w:color w:val="auto"/>
                      <w:sz w:val="22"/>
                      <w:highlight w:val="none"/>
                    </w:rPr>
                    <w:t>SG</w:t>
                  </w:r>
                  <w:r>
                    <w:rPr>
                      <w:rFonts w:hint="eastAsia" w:ascii="宋体" w:hAnsi="宋体"/>
                      <w:color w:val="auto"/>
                      <w:sz w:val="22"/>
                      <w:highlight w:val="none"/>
                    </w:rPr>
                    <w:t>6620</w:t>
                  </w:r>
                </w:p>
              </w:tc>
              <w:tc>
                <w:tcPr>
                  <w:tcW w:w="3238" w:type="dxa"/>
                  <w:tcBorders>
                    <w:top w:val="single" w:color="auto" w:sz="4" w:space="0"/>
                    <w:left w:val="single" w:color="auto" w:sz="4" w:space="0"/>
                    <w:bottom w:val="single" w:color="auto" w:sz="4" w:space="0"/>
                    <w:right w:val="single" w:color="auto" w:sz="4" w:space="0"/>
                  </w:tcBorders>
                </w:tcPr>
                <w:p w14:paraId="4BAA7E93">
                  <w:pPr>
                    <w:jc w:val="center"/>
                    <w:rPr>
                      <w:rFonts w:ascii="宋体" w:hAnsi="宋体"/>
                      <w:color w:val="auto"/>
                      <w:sz w:val="22"/>
                      <w:highlight w:val="none"/>
                    </w:rPr>
                  </w:pPr>
                  <w:r>
                    <w:rPr>
                      <w:rFonts w:hint="eastAsia" w:ascii="宋体" w:hAnsi="宋体"/>
                      <w:color w:val="auto"/>
                      <w:sz w:val="22"/>
                      <w:highlight w:val="none"/>
                    </w:rPr>
                    <w:t>3台</w:t>
                  </w:r>
                </w:p>
              </w:tc>
            </w:tr>
            <w:tr w14:paraId="478C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0A2EF42E">
                  <w:pPr>
                    <w:jc w:val="center"/>
                    <w:rPr>
                      <w:rFonts w:ascii="宋体" w:hAnsi="宋体"/>
                      <w:color w:val="auto"/>
                      <w:sz w:val="22"/>
                      <w:highlight w:val="none"/>
                    </w:rPr>
                  </w:pPr>
                  <w:r>
                    <w:rPr>
                      <w:rFonts w:ascii="宋体" w:hAnsi="宋体"/>
                      <w:color w:val="auto"/>
                      <w:sz w:val="22"/>
                      <w:highlight w:val="none"/>
                    </w:rPr>
                    <w:t>USG6555E</w:t>
                  </w:r>
                </w:p>
              </w:tc>
              <w:tc>
                <w:tcPr>
                  <w:tcW w:w="3238" w:type="dxa"/>
                  <w:tcBorders>
                    <w:top w:val="single" w:color="auto" w:sz="4" w:space="0"/>
                    <w:left w:val="single" w:color="auto" w:sz="4" w:space="0"/>
                    <w:bottom w:val="single" w:color="auto" w:sz="4" w:space="0"/>
                    <w:right w:val="single" w:color="auto" w:sz="4" w:space="0"/>
                  </w:tcBorders>
                </w:tcPr>
                <w:p w14:paraId="3B8F3336">
                  <w:pPr>
                    <w:jc w:val="center"/>
                    <w:rPr>
                      <w:rFonts w:ascii="宋体" w:hAnsi="宋体"/>
                      <w:color w:val="auto"/>
                      <w:sz w:val="22"/>
                      <w:highlight w:val="none"/>
                    </w:rPr>
                  </w:pPr>
                  <w:r>
                    <w:rPr>
                      <w:rFonts w:hint="eastAsia" w:ascii="宋体" w:hAnsi="宋体"/>
                      <w:color w:val="auto"/>
                      <w:sz w:val="22"/>
                      <w:highlight w:val="none"/>
                    </w:rPr>
                    <w:t>2台</w:t>
                  </w:r>
                </w:p>
              </w:tc>
            </w:tr>
            <w:tr w14:paraId="1049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0BC0D0A7">
                  <w:pPr>
                    <w:jc w:val="center"/>
                    <w:rPr>
                      <w:rFonts w:ascii="宋体" w:hAnsi="宋体"/>
                      <w:color w:val="auto"/>
                      <w:sz w:val="22"/>
                      <w:highlight w:val="none"/>
                    </w:rPr>
                  </w:pPr>
                  <w:r>
                    <w:rPr>
                      <w:rFonts w:hint="eastAsia" w:ascii="宋体" w:hAnsi="宋体"/>
                      <w:color w:val="auto"/>
                      <w:sz w:val="22"/>
                      <w:highlight w:val="none"/>
                    </w:rPr>
                    <w:t>华为A</w:t>
                  </w:r>
                  <w:r>
                    <w:rPr>
                      <w:rFonts w:ascii="宋体" w:hAnsi="宋体"/>
                      <w:color w:val="auto"/>
                      <w:sz w:val="22"/>
                      <w:highlight w:val="none"/>
                    </w:rPr>
                    <w:t>P430-E</w:t>
                  </w:r>
                </w:p>
              </w:tc>
              <w:tc>
                <w:tcPr>
                  <w:tcW w:w="3238" w:type="dxa"/>
                  <w:tcBorders>
                    <w:top w:val="single" w:color="auto" w:sz="4" w:space="0"/>
                    <w:left w:val="single" w:color="auto" w:sz="4" w:space="0"/>
                    <w:bottom w:val="single" w:color="auto" w:sz="4" w:space="0"/>
                    <w:right w:val="single" w:color="auto" w:sz="4" w:space="0"/>
                  </w:tcBorders>
                </w:tcPr>
                <w:p w14:paraId="3697B252">
                  <w:pPr>
                    <w:jc w:val="center"/>
                    <w:rPr>
                      <w:rFonts w:ascii="宋体" w:hAnsi="宋体"/>
                      <w:color w:val="auto"/>
                      <w:sz w:val="22"/>
                      <w:highlight w:val="none"/>
                    </w:rPr>
                  </w:pPr>
                  <w:r>
                    <w:rPr>
                      <w:rFonts w:hint="eastAsia" w:ascii="宋体" w:hAnsi="宋体"/>
                      <w:color w:val="auto"/>
                      <w:sz w:val="22"/>
                      <w:highlight w:val="none"/>
                    </w:rPr>
                    <w:t>112台</w:t>
                  </w:r>
                </w:p>
              </w:tc>
            </w:tr>
            <w:tr w14:paraId="6E0E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28FE2D07">
                  <w:pPr>
                    <w:jc w:val="center"/>
                    <w:rPr>
                      <w:rFonts w:ascii="宋体" w:hAnsi="宋体"/>
                      <w:color w:val="auto"/>
                      <w:sz w:val="22"/>
                      <w:highlight w:val="none"/>
                    </w:rPr>
                  </w:pPr>
                  <w:r>
                    <w:rPr>
                      <w:rFonts w:ascii="宋体" w:hAnsi="宋体"/>
                      <w:color w:val="auto"/>
                      <w:sz w:val="22"/>
                      <w:highlight w:val="none"/>
                    </w:rPr>
                    <w:t>AP8050DN</w:t>
                  </w:r>
                </w:p>
              </w:tc>
              <w:tc>
                <w:tcPr>
                  <w:tcW w:w="3238" w:type="dxa"/>
                  <w:tcBorders>
                    <w:top w:val="single" w:color="auto" w:sz="4" w:space="0"/>
                    <w:left w:val="single" w:color="auto" w:sz="4" w:space="0"/>
                    <w:bottom w:val="single" w:color="auto" w:sz="4" w:space="0"/>
                    <w:right w:val="single" w:color="auto" w:sz="4" w:space="0"/>
                  </w:tcBorders>
                </w:tcPr>
                <w:p w14:paraId="22F21861">
                  <w:pPr>
                    <w:jc w:val="center"/>
                    <w:rPr>
                      <w:rFonts w:ascii="宋体" w:hAnsi="宋体"/>
                      <w:color w:val="auto"/>
                      <w:sz w:val="22"/>
                      <w:highlight w:val="none"/>
                    </w:rPr>
                  </w:pPr>
                  <w:r>
                    <w:rPr>
                      <w:rFonts w:hint="eastAsia" w:ascii="宋体" w:hAnsi="宋体"/>
                      <w:color w:val="auto"/>
                      <w:sz w:val="22"/>
                      <w:highlight w:val="none"/>
                    </w:rPr>
                    <w:t>5台</w:t>
                  </w:r>
                </w:p>
              </w:tc>
            </w:tr>
            <w:tr w14:paraId="7D8C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4BD0B400">
                  <w:pPr>
                    <w:jc w:val="center"/>
                    <w:rPr>
                      <w:rFonts w:ascii="宋体" w:hAnsi="宋体"/>
                      <w:color w:val="auto"/>
                      <w:sz w:val="22"/>
                      <w:highlight w:val="none"/>
                    </w:rPr>
                  </w:pPr>
                  <w:r>
                    <w:rPr>
                      <w:rFonts w:ascii="宋体" w:hAnsi="宋体"/>
                      <w:color w:val="auto"/>
                      <w:sz w:val="22"/>
                      <w:highlight w:val="none"/>
                    </w:rPr>
                    <w:t>AP4050DE-M</w:t>
                  </w:r>
                </w:p>
              </w:tc>
              <w:tc>
                <w:tcPr>
                  <w:tcW w:w="3238" w:type="dxa"/>
                  <w:tcBorders>
                    <w:top w:val="single" w:color="auto" w:sz="4" w:space="0"/>
                    <w:left w:val="single" w:color="auto" w:sz="4" w:space="0"/>
                    <w:bottom w:val="single" w:color="auto" w:sz="4" w:space="0"/>
                    <w:right w:val="single" w:color="auto" w:sz="4" w:space="0"/>
                  </w:tcBorders>
                </w:tcPr>
                <w:p w14:paraId="025D34EC">
                  <w:pPr>
                    <w:jc w:val="center"/>
                    <w:rPr>
                      <w:rFonts w:ascii="宋体" w:hAnsi="宋体"/>
                      <w:color w:val="auto"/>
                      <w:sz w:val="22"/>
                      <w:highlight w:val="none"/>
                    </w:rPr>
                  </w:pPr>
                  <w:r>
                    <w:rPr>
                      <w:rFonts w:hint="eastAsia" w:ascii="宋体" w:hAnsi="宋体"/>
                      <w:color w:val="auto"/>
                      <w:sz w:val="22"/>
                      <w:highlight w:val="none"/>
                    </w:rPr>
                    <w:t>1</w:t>
                  </w:r>
                  <w:r>
                    <w:rPr>
                      <w:rFonts w:ascii="宋体" w:hAnsi="宋体"/>
                      <w:color w:val="auto"/>
                      <w:sz w:val="22"/>
                      <w:highlight w:val="none"/>
                    </w:rPr>
                    <w:t>4</w:t>
                  </w:r>
                  <w:r>
                    <w:rPr>
                      <w:rFonts w:hint="eastAsia" w:ascii="宋体" w:hAnsi="宋体"/>
                      <w:color w:val="auto"/>
                      <w:sz w:val="22"/>
                      <w:highlight w:val="none"/>
                    </w:rPr>
                    <w:t>台</w:t>
                  </w:r>
                </w:p>
              </w:tc>
            </w:tr>
            <w:tr w14:paraId="439B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0C62FDF0">
                  <w:pPr>
                    <w:jc w:val="center"/>
                    <w:rPr>
                      <w:rFonts w:ascii="宋体" w:hAnsi="宋体"/>
                      <w:color w:val="auto"/>
                      <w:sz w:val="22"/>
                      <w:highlight w:val="none"/>
                    </w:rPr>
                  </w:pPr>
                  <w:r>
                    <w:rPr>
                      <w:rFonts w:ascii="宋体" w:hAnsi="宋体"/>
                      <w:color w:val="auto"/>
                      <w:sz w:val="22"/>
                      <w:highlight w:val="none"/>
                    </w:rPr>
                    <w:t>AP4051TN</w:t>
                  </w:r>
                </w:p>
              </w:tc>
              <w:tc>
                <w:tcPr>
                  <w:tcW w:w="3238" w:type="dxa"/>
                  <w:tcBorders>
                    <w:top w:val="single" w:color="auto" w:sz="4" w:space="0"/>
                    <w:left w:val="single" w:color="auto" w:sz="4" w:space="0"/>
                    <w:bottom w:val="single" w:color="auto" w:sz="4" w:space="0"/>
                    <w:right w:val="single" w:color="auto" w:sz="4" w:space="0"/>
                  </w:tcBorders>
                </w:tcPr>
                <w:p w14:paraId="56F8F734">
                  <w:pPr>
                    <w:jc w:val="center"/>
                    <w:rPr>
                      <w:rFonts w:ascii="宋体" w:hAnsi="宋体"/>
                      <w:color w:val="auto"/>
                      <w:sz w:val="22"/>
                      <w:highlight w:val="none"/>
                    </w:rPr>
                  </w:pPr>
                  <w:r>
                    <w:rPr>
                      <w:rFonts w:hint="eastAsia" w:ascii="宋体" w:hAnsi="宋体"/>
                      <w:color w:val="auto"/>
                      <w:sz w:val="22"/>
                      <w:highlight w:val="none"/>
                    </w:rPr>
                    <w:t>4台</w:t>
                  </w:r>
                </w:p>
              </w:tc>
            </w:tr>
            <w:tr w14:paraId="6DF0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4C75B2C8">
                  <w:pPr>
                    <w:jc w:val="center"/>
                    <w:rPr>
                      <w:rFonts w:ascii="宋体" w:hAnsi="宋体"/>
                      <w:color w:val="auto"/>
                      <w:sz w:val="22"/>
                      <w:highlight w:val="none"/>
                    </w:rPr>
                  </w:pPr>
                  <w:r>
                    <w:rPr>
                      <w:rFonts w:hint="eastAsia" w:ascii="宋体" w:hAnsi="宋体"/>
                      <w:color w:val="auto"/>
                      <w:sz w:val="22"/>
                      <w:highlight w:val="none"/>
                    </w:rPr>
                    <w:t>华为A</w:t>
                  </w:r>
                  <w:r>
                    <w:rPr>
                      <w:rFonts w:ascii="宋体" w:hAnsi="宋体"/>
                      <w:color w:val="auto"/>
                      <w:sz w:val="22"/>
                      <w:highlight w:val="none"/>
                    </w:rPr>
                    <w:t>P2030DN</w:t>
                  </w:r>
                </w:p>
              </w:tc>
              <w:tc>
                <w:tcPr>
                  <w:tcW w:w="3238" w:type="dxa"/>
                  <w:tcBorders>
                    <w:top w:val="single" w:color="auto" w:sz="4" w:space="0"/>
                    <w:left w:val="single" w:color="auto" w:sz="4" w:space="0"/>
                    <w:bottom w:val="single" w:color="auto" w:sz="4" w:space="0"/>
                    <w:right w:val="single" w:color="auto" w:sz="4" w:space="0"/>
                  </w:tcBorders>
                </w:tcPr>
                <w:p w14:paraId="7EFC1CF9">
                  <w:pPr>
                    <w:jc w:val="center"/>
                    <w:rPr>
                      <w:rFonts w:ascii="宋体" w:hAnsi="宋体"/>
                      <w:color w:val="auto"/>
                      <w:sz w:val="22"/>
                      <w:highlight w:val="none"/>
                    </w:rPr>
                  </w:pPr>
                  <w:r>
                    <w:rPr>
                      <w:rFonts w:hint="eastAsia" w:ascii="宋体" w:hAnsi="宋体"/>
                      <w:color w:val="auto"/>
                      <w:sz w:val="22"/>
                      <w:highlight w:val="none"/>
                    </w:rPr>
                    <w:t>150台</w:t>
                  </w:r>
                </w:p>
              </w:tc>
            </w:tr>
            <w:tr w14:paraId="54F9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405039F1">
                  <w:pPr>
                    <w:jc w:val="center"/>
                    <w:rPr>
                      <w:rFonts w:ascii="宋体" w:hAnsi="宋体"/>
                      <w:color w:val="auto"/>
                      <w:sz w:val="22"/>
                      <w:highlight w:val="none"/>
                    </w:rPr>
                  </w:pPr>
                  <w:r>
                    <w:rPr>
                      <w:rFonts w:hint="eastAsia" w:ascii="宋体" w:hAnsi="宋体"/>
                      <w:color w:val="auto"/>
                      <w:sz w:val="22"/>
                      <w:highlight w:val="none"/>
                    </w:rPr>
                    <w:t>华为5720</w:t>
                  </w:r>
                  <w:r>
                    <w:rPr>
                      <w:rFonts w:ascii="宋体" w:hAnsi="宋体"/>
                      <w:color w:val="auto"/>
                      <w:sz w:val="22"/>
                      <w:highlight w:val="none"/>
                    </w:rPr>
                    <w:t>-28X</w:t>
                  </w:r>
                  <w:r>
                    <w:rPr>
                      <w:rFonts w:hint="eastAsia" w:ascii="宋体" w:hAnsi="宋体"/>
                      <w:color w:val="auto"/>
                      <w:sz w:val="22"/>
                      <w:highlight w:val="none"/>
                    </w:rPr>
                    <w:t>-</w:t>
                  </w:r>
                  <w:r>
                    <w:rPr>
                      <w:rFonts w:ascii="宋体" w:hAnsi="宋体"/>
                      <w:color w:val="auto"/>
                      <w:sz w:val="22"/>
                      <w:highlight w:val="none"/>
                    </w:rPr>
                    <w:t>PWR-LI</w:t>
                  </w:r>
                </w:p>
              </w:tc>
              <w:tc>
                <w:tcPr>
                  <w:tcW w:w="3238" w:type="dxa"/>
                  <w:tcBorders>
                    <w:top w:val="single" w:color="auto" w:sz="4" w:space="0"/>
                    <w:left w:val="single" w:color="auto" w:sz="4" w:space="0"/>
                    <w:bottom w:val="single" w:color="auto" w:sz="4" w:space="0"/>
                    <w:right w:val="single" w:color="auto" w:sz="4" w:space="0"/>
                  </w:tcBorders>
                </w:tcPr>
                <w:p w14:paraId="19E91389">
                  <w:pPr>
                    <w:jc w:val="center"/>
                    <w:rPr>
                      <w:rFonts w:ascii="宋体" w:hAnsi="宋体"/>
                      <w:color w:val="auto"/>
                      <w:sz w:val="22"/>
                      <w:highlight w:val="none"/>
                    </w:rPr>
                  </w:pPr>
                  <w:r>
                    <w:rPr>
                      <w:rFonts w:hint="eastAsia" w:ascii="宋体" w:hAnsi="宋体"/>
                      <w:color w:val="auto"/>
                      <w:sz w:val="22"/>
                      <w:highlight w:val="none"/>
                    </w:rPr>
                    <w:t>6台</w:t>
                  </w:r>
                </w:p>
              </w:tc>
            </w:tr>
            <w:tr w14:paraId="0DA1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4EFE3153">
                  <w:pPr>
                    <w:jc w:val="center"/>
                    <w:rPr>
                      <w:rFonts w:ascii="宋体" w:hAnsi="宋体"/>
                      <w:color w:val="auto"/>
                      <w:sz w:val="22"/>
                      <w:highlight w:val="none"/>
                    </w:rPr>
                  </w:pPr>
                  <w:r>
                    <w:rPr>
                      <w:rFonts w:hint="eastAsia" w:ascii="宋体" w:hAnsi="宋体"/>
                      <w:color w:val="auto"/>
                      <w:sz w:val="22"/>
                      <w:highlight w:val="none"/>
                    </w:rPr>
                    <w:t>华为5720-52</w:t>
                  </w:r>
                  <w:r>
                    <w:rPr>
                      <w:rFonts w:ascii="宋体" w:hAnsi="宋体"/>
                      <w:color w:val="auto"/>
                      <w:sz w:val="22"/>
                      <w:highlight w:val="none"/>
                    </w:rPr>
                    <w:t>X</w:t>
                  </w:r>
                  <w:r>
                    <w:rPr>
                      <w:rFonts w:hint="eastAsia" w:ascii="宋体" w:hAnsi="宋体"/>
                      <w:color w:val="auto"/>
                      <w:sz w:val="22"/>
                      <w:highlight w:val="none"/>
                    </w:rPr>
                    <w:t>-</w:t>
                  </w:r>
                  <w:r>
                    <w:rPr>
                      <w:rFonts w:ascii="宋体" w:hAnsi="宋体"/>
                      <w:color w:val="auto"/>
                      <w:sz w:val="22"/>
                      <w:highlight w:val="none"/>
                    </w:rPr>
                    <w:t>PWR-LI</w:t>
                  </w:r>
                </w:p>
              </w:tc>
              <w:tc>
                <w:tcPr>
                  <w:tcW w:w="3238" w:type="dxa"/>
                  <w:tcBorders>
                    <w:top w:val="single" w:color="auto" w:sz="4" w:space="0"/>
                    <w:left w:val="single" w:color="auto" w:sz="4" w:space="0"/>
                    <w:bottom w:val="single" w:color="auto" w:sz="4" w:space="0"/>
                    <w:right w:val="single" w:color="auto" w:sz="4" w:space="0"/>
                  </w:tcBorders>
                </w:tcPr>
                <w:p w14:paraId="50636AFE">
                  <w:pPr>
                    <w:jc w:val="center"/>
                    <w:rPr>
                      <w:rFonts w:ascii="宋体" w:hAnsi="宋体"/>
                      <w:color w:val="auto"/>
                      <w:sz w:val="22"/>
                      <w:highlight w:val="none"/>
                    </w:rPr>
                  </w:pPr>
                  <w:r>
                    <w:rPr>
                      <w:rFonts w:hint="eastAsia" w:ascii="宋体" w:hAnsi="宋体"/>
                      <w:color w:val="auto"/>
                      <w:sz w:val="22"/>
                      <w:highlight w:val="none"/>
                    </w:rPr>
                    <w:t>2台</w:t>
                  </w:r>
                </w:p>
              </w:tc>
            </w:tr>
            <w:tr w14:paraId="3C0E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160CC708">
                  <w:pPr>
                    <w:jc w:val="center"/>
                    <w:rPr>
                      <w:rFonts w:ascii="宋体" w:hAnsi="宋体"/>
                      <w:color w:val="auto"/>
                      <w:sz w:val="22"/>
                      <w:highlight w:val="none"/>
                    </w:rPr>
                  </w:pPr>
                  <w:r>
                    <w:rPr>
                      <w:rFonts w:hint="eastAsia" w:ascii="宋体" w:hAnsi="宋体"/>
                      <w:color w:val="auto"/>
                      <w:sz w:val="22"/>
                      <w:highlight w:val="none"/>
                    </w:rPr>
                    <w:t>华为</w:t>
                  </w:r>
                  <w:r>
                    <w:rPr>
                      <w:rFonts w:ascii="宋体" w:hAnsi="宋体"/>
                      <w:color w:val="auto"/>
                      <w:sz w:val="22"/>
                      <w:highlight w:val="none"/>
                    </w:rPr>
                    <w:t>S5720-56C-EI-48S</w:t>
                  </w:r>
                </w:p>
              </w:tc>
              <w:tc>
                <w:tcPr>
                  <w:tcW w:w="3238" w:type="dxa"/>
                  <w:tcBorders>
                    <w:top w:val="single" w:color="auto" w:sz="4" w:space="0"/>
                    <w:left w:val="single" w:color="auto" w:sz="4" w:space="0"/>
                    <w:bottom w:val="single" w:color="auto" w:sz="4" w:space="0"/>
                    <w:right w:val="single" w:color="auto" w:sz="4" w:space="0"/>
                  </w:tcBorders>
                </w:tcPr>
                <w:p w14:paraId="5D32FFC6">
                  <w:pPr>
                    <w:jc w:val="center"/>
                    <w:rPr>
                      <w:rFonts w:ascii="宋体" w:hAnsi="宋体"/>
                      <w:color w:val="auto"/>
                      <w:sz w:val="22"/>
                      <w:highlight w:val="none"/>
                    </w:rPr>
                  </w:pPr>
                  <w:r>
                    <w:rPr>
                      <w:rFonts w:hint="eastAsia" w:ascii="宋体" w:hAnsi="宋体"/>
                      <w:color w:val="auto"/>
                      <w:sz w:val="22"/>
                      <w:highlight w:val="none"/>
                    </w:rPr>
                    <w:t>4台</w:t>
                  </w:r>
                </w:p>
              </w:tc>
            </w:tr>
            <w:tr w14:paraId="7F86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3DF3E42A">
                  <w:pPr>
                    <w:jc w:val="center"/>
                    <w:rPr>
                      <w:rFonts w:ascii="宋体" w:hAnsi="宋体"/>
                      <w:color w:val="auto"/>
                      <w:sz w:val="22"/>
                      <w:highlight w:val="none"/>
                    </w:rPr>
                  </w:pPr>
                  <w:r>
                    <w:rPr>
                      <w:rFonts w:hint="eastAsia" w:ascii="宋体" w:hAnsi="宋体"/>
                      <w:color w:val="auto"/>
                      <w:sz w:val="22"/>
                      <w:highlight w:val="none"/>
                    </w:rPr>
                    <w:t>S5720</w:t>
                  </w:r>
                </w:p>
              </w:tc>
              <w:tc>
                <w:tcPr>
                  <w:tcW w:w="3238" w:type="dxa"/>
                  <w:tcBorders>
                    <w:top w:val="single" w:color="auto" w:sz="4" w:space="0"/>
                    <w:left w:val="single" w:color="auto" w:sz="4" w:space="0"/>
                    <w:bottom w:val="single" w:color="auto" w:sz="4" w:space="0"/>
                    <w:right w:val="single" w:color="auto" w:sz="4" w:space="0"/>
                  </w:tcBorders>
                </w:tcPr>
                <w:p w14:paraId="1F462EAD">
                  <w:pPr>
                    <w:jc w:val="center"/>
                    <w:rPr>
                      <w:rFonts w:ascii="宋体" w:hAnsi="宋体"/>
                      <w:color w:val="auto"/>
                      <w:sz w:val="22"/>
                      <w:highlight w:val="none"/>
                    </w:rPr>
                  </w:pPr>
                  <w:r>
                    <w:rPr>
                      <w:rFonts w:hint="eastAsia" w:ascii="宋体" w:hAnsi="宋体"/>
                      <w:color w:val="auto"/>
                      <w:sz w:val="22"/>
                      <w:highlight w:val="none"/>
                    </w:rPr>
                    <w:t>16台</w:t>
                  </w:r>
                </w:p>
              </w:tc>
            </w:tr>
            <w:tr w14:paraId="6EAB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731E7EFB">
                  <w:pPr>
                    <w:jc w:val="center"/>
                    <w:rPr>
                      <w:rFonts w:ascii="宋体" w:hAnsi="宋体"/>
                      <w:color w:val="auto"/>
                      <w:sz w:val="22"/>
                      <w:highlight w:val="none"/>
                    </w:rPr>
                  </w:pPr>
                  <w:r>
                    <w:rPr>
                      <w:rFonts w:hint="eastAsia" w:ascii="宋体" w:hAnsi="宋体"/>
                      <w:color w:val="auto"/>
                      <w:sz w:val="22"/>
                      <w:highlight w:val="none"/>
                    </w:rPr>
                    <w:t>华为5300</w:t>
                  </w:r>
                  <w:r>
                    <w:rPr>
                      <w:rFonts w:ascii="宋体" w:hAnsi="宋体"/>
                      <w:color w:val="auto"/>
                      <w:sz w:val="22"/>
                      <w:highlight w:val="none"/>
                    </w:rPr>
                    <w:t>V</w:t>
                  </w:r>
                  <w:r>
                    <w:rPr>
                      <w:rFonts w:hint="eastAsia" w:ascii="宋体" w:hAnsi="宋体"/>
                      <w:color w:val="auto"/>
                      <w:sz w:val="22"/>
                      <w:highlight w:val="none"/>
                    </w:rPr>
                    <w:t>3</w:t>
                  </w:r>
                </w:p>
              </w:tc>
              <w:tc>
                <w:tcPr>
                  <w:tcW w:w="3238" w:type="dxa"/>
                  <w:tcBorders>
                    <w:top w:val="single" w:color="auto" w:sz="4" w:space="0"/>
                    <w:left w:val="single" w:color="auto" w:sz="4" w:space="0"/>
                    <w:bottom w:val="single" w:color="auto" w:sz="4" w:space="0"/>
                    <w:right w:val="single" w:color="auto" w:sz="4" w:space="0"/>
                  </w:tcBorders>
                </w:tcPr>
                <w:p w14:paraId="30D9CDAC">
                  <w:pPr>
                    <w:jc w:val="center"/>
                    <w:rPr>
                      <w:rFonts w:ascii="宋体" w:hAnsi="宋体"/>
                      <w:color w:val="auto"/>
                      <w:sz w:val="22"/>
                      <w:highlight w:val="none"/>
                    </w:rPr>
                  </w:pPr>
                  <w:r>
                    <w:rPr>
                      <w:rFonts w:hint="eastAsia" w:ascii="宋体" w:hAnsi="宋体"/>
                      <w:color w:val="auto"/>
                      <w:sz w:val="22"/>
                      <w:highlight w:val="none"/>
                    </w:rPr>
                    <w:t>2台</w:t>
                  </w:r>
                </w:p>
              </w:tc>
            </w:tr>
            <w:tr w14:paraId="5B28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44C7DA0F">
                  <w:pPr>
                    <w:jc w:val="center"/>
                    <w:rPr>
                      <w:rFonts w:ascii="宋体" w:hAnsi="宋体"/>
                      <w:color w:val="auto"/>
                      <w:sz w:val="22"/>
                      <w:highlight w:val="none"/>
                    </w:rPr>
                  </w:pPr>
                  <w:r>
                    <w:rPr>
                      <w:rFonts w:hint="eastAsia" w:ascii="宋体" w:hAnsi="宋体"/>
                      <w:color w:val="auto"/>
                      <w:sz w:val="22"/>
                      <w:highlight w:val="none"/>
                    </w:rPr>
                    <w:t>华为S</w:t>
                  </w:r>
                  <w:r>
                    <w:rPr>
                      <w:rFonts w:ascii="宋体" w:hAnsi="宋体"/>
                      <w:color w:val="auto"/>
                      <w:sz w:val="22"/>
                      <w:highlight w:val="none"/>
                    </w:rPr>
                    <w:t>NS2224</w:t>
                  </w:r>
                </w:p>
              </w:tc>
              <w:tc>
                <w:tcPr>
                  <w:tcW w:w="3238" w:type="dxa"/>
                  <w:tcBorders>
                    <w:top w:val="single" w:color="auto" w:sz="4" w:space="0"/>
                    <w:left w:val="single" w:color="auto" w:sz="4" w:space="0"/>
                    <w:bottom w:val="single" w:color="auto" w:sz="4" w:space="0"/>
                    <w:right w:val="single" w:color="auto" w:sz="4" w:space="0"/>
                  </w:tcBorders>
                </w:tcPr>
                <w:p w14:paraId="75C94601">
                  <w:pPr>
                    <w:jc w:val="center"/>
                    <w:rPr>
                      <w:rFonts w:ascii="宋体" w:hAnsi="宋体"/>
                      <w:color w:val="auto"/>
                      <w:sz w:val="22"/>
                      <w:highlight w:val="none"/>
                    </w:rPr>
                  </w:pPr>
                  <w:r>
                    <w:rPr>
                      <w:rFonts w:hint="eastAsia" w:ascii="宋体" w:hAnsi="宋体"/>
                      <w:color w:val="auto"/>
                      <w:sz w:val="22"/>
                      <w:highlight w:val="none"/>
                    </w:rPr>
                    <w:t>3台</w:t>
                  </w:r>
                </w:p>
              </w:tc>
            </w:tr>
            <w:tr w14:paraId="3111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613B1453">
                  <w:pPr>
                    <w:jc w:val="center"/>
                    <w:rPr>
                      <w:rFonts w:ascii="宋体" w:hAnsi="宋体"/>
                      <w:color w:val="auto"/>
                      <w:sz w:val="22"/>
                      <w:highlight w:val="none"/>
                    </w:rPr>
                  </w:pPr>
                  <w:r>
                    <w:rPr>
                      <w:rFonts w:hint="eastAsia" w:ascii="宋体" w:hAnsi="宋体"/>
                      <w:color w:val="auto"/>
                      <w:sz w:val="22"/>
                      <w:highlight w:val="none"/>
                    </w:rPr>
                    <w:t>华为R</w:t>
                  </w:r>
                  <w:r>
                    <w:rPr>
                      <w:rFonts w:ascii="宋体" w:hAnsi="宋体"/>
                      <w:color w:val="auto"/>
                      <w:sz w:val="22"/>
                      <w:highlight w:val="none"/>
                    </w:rPr>
                    <w:t>H</w:t>
                  </w:r>
                  <w:r>
                    <w:rPr>
                      <w:rFonts w:hint="eastAsia" w:ascii="宋体" w:hAnsi="宋体"/>
                      <w:color w:val="auto"/>
                      <w:sz w:val="22"/>
                      <w:highlight w:val="none"/>
                    </w:rPr>
                    <w:t>2288</w:t>
                  </w:r>
                  <w:r>
                    <w:rPr>
                      <w:rFonts w:ascii="宋体" w:hAnsi="宋体"/>
                      <w:color w:val="auto"/>
                      <w:sz w:val="22"/>
                      <w:highlight w:val="none"/>
                    </w:rPr>
                    <w:t>HV</w:t>
                  </w:r>
                  <w:r>
                    <w:rPr>
                      <w:rFonts w:hint="eastAsia" w:ascii="宋体" w:hAnsi="宋体"/>
                      <w:color w:val="auto"/>
                      <w:sz w:val="22"/>
                      <w:highlight w:val="none"/>
                    </w:rPr>
                    <w:t>3</w:t>
                  </w:r>
                </w:p>
              </w:tc>
              <w:tc>
                <w:tcPr>
                  <w:tcW w:w="3238" w:type="dxa"/>
                  <w:tcBorders>
                    <w:top w:val="single" w:color="auto" w:sz="4" w:space="0"/>
                    <w:left w:val="single" w:color="auto" w:sz="4" w:space="0"/>
                    <w:bottom w:val="single" w:color="auto" w:sz="4" w:space="0"/>
                    <w:right w:val="single" w:color="auto" w:sz="4" w:space="0"/>
                  </w:tcBorders>
                </w:tcPr>
                <w:p w14:paraId="73B803FE">
                  <w:pPr>
                    <w:jc w:val="center"/>
                    <w:rPr>
                      <w:rFonts w:ascii="宋体" w:hAnsi="宋体"/>
                      <w:color w:val="auto"/>
                      <w:sz w:val="22"/>
                      <w:highlight w:val="none"/>
                    </w:rPr>
                  </w:pPr>
                  <w:r>
                    <w:rPr>
                      <w:rFonts w:hint="eastAsia" w:ascii="宋体" w:hAnsi="宋体"/>
                      <w:color w:val="auto"/>
                      <w:sz w:val="22"/>
                      <w:highlight w:val="none"/>
                    </w:rPr>
                    <w:t>5台</w:t>
                  </w:r>
                </w:p>
              </w:tc>
            </w:tr>
            <w:tr w14:paraId="113C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33FC25EE">
                  <w:pPr>
                    <w:jc w:val="center"/>
                    <w:rPr>
                      <w:rFonts w:ascii="宋体" w:hAnsi="宋体"/>
                      <w:color w:val="auto"/>
                      <w:sz w:val="22"/>
                      <w:highlight w:val="none"/>
                    </w:rPr>
                  </w:pPr>
                  <w:r>
                    <w:rPr>
                      <w:rFonts w:hint="eastAsia" w:ascii="宋体" w:hAnsi="宋体"/>
                      <w:color w:val="auto"/>
                      <w:sz w:val="22"/>
                      <w:highlight w:val="none"/>
                    </w:rPr>
                    <w:t>华为R</w:t>
                  </w:r>
                  <w:r>
                    <w:rPr>
                      <w:rFonts w:ascii="宋体" w:hAnsi="宋体"/>
                      <w:color w:val="auto"/>
                      <w:sz w:val="22"/>
                      <w:highlight w:val="none"/>
                    </w:rPr>
                    <w:t>H2288HV5</w:t>
                  </w:r>
                </w:p>
              </w:tc>
              <w:tc>
                <w:tcPr>
                  <w:tcW w:w="3238" w:type="dxa"/>
                  <w:tcBorders>
                    <w:top w:val="single" w:color="auto" w:sz="4" w:space="0"/>
                    <w:left w:val="single" w:color="auto" w:sz="4" w:space="0"/>
                    <w:bottom w:val="single" w:color="auto" w:sz="4" w:space="0"/>
                    <w:right w:val="single" w:color="auto" w:sz="4" w:space="0"/>
                  </w:tcBorders>
                </w:tcPr>
                <w:p w14:paraId="12F008F5">
                  <w:pPr>
                    <w:jc w:val="center"/>
                    <w:rPr>
                      <w:rFonts w:ascii="宋体" w:hAnsi="宋体"/>
                      <w:color w:val="auto"/>
                      <w:sz w:val="22"/>
                      <w:highlight w:val="none"/>
                    </w:rPr>
                  </w:pPr>
                  <w:r>
                    <w:rPr>
                      <w:rFonts w:hint="eastAsia" w:ascii="宋体" w:hAnsi="宋体"/>
                      <w:color w:val="auto"/>
                      <w:sz w:val="22"/>
                      <w:highlight w:val="none"/>
                    </w:rPr>
                    <w:t>5台</w:t>
                  </w:r>
                </w:p>
              </w:tc>
            </w:tr>
            <w:tr w14:paraId="0A58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5862EABE">
                  <w:pPr>
                    <w:jc w:val="center"/>
                    <w:rPr>
                      <w:rFonts w:ascii="宋体" w:hAnsi="宋体"/>
                      <w:color w:val="auto"/>
                      <w:sz w:val="22"/>
                      <w:highlight w:val="none"/>
                    </w:rPr>
                  </w:pPr>
                  <w:r>
                    <w:rPr>
                      <w:rFonts w:ascii="宋体" w:hAnsi="宋体"/>
                      <w:color w:val="auto"/>
                      <w:sz w:val="22"/>
                      <w:highlight w:val="none"/>
                    </w:rPr>
                    <w:t>WAF5510</w:t>
                  </w:r>
                </w:p>
              </w:tc>
              <w:tc>
                <w:tcPr>
                  <w:tcW w:w="3238" w:type="dxa"/>
                  <w:tcBorders>
                    <w:top w:val="single" w:color="auto" w:sz="4" w:space="0"/>
                    <w:left w:val="single" w:color="auto" w:sz="4" w:space="0"/>
                    <w:bottom w:val="single" w:color="auto" w:sz="4" w:space="0"/>
                    <w:right w:val="single" w:color="auto" w:sz="4" w:space="0"/>
                  </w:tcBorders>
                </w:tcPr>
                <w:p w14:paraId="59189CB2">
                  <w:pPr>
                    <w:jc w:val="center"/>
                    <w:rPr>
                      <w:rFonts w:ascii="宋体" w:hAnsi="宋体"/>
                      <w:color w:val="auto"/>
                      <w:sz w:val="22"/>
                      <w:highlight w:val="none"/>
                    </w:rPr>
                  </w:pPr>
                  <w:r>
                    <w:rPr>
                      <w:rFonts w:hint="eastAsia" w:ascii="宋体" w:hAnsi="宋体"/>
                      <w:color w:val="auto"/>
                      <w:sz w:val="22"/>
                      <w:highlight w:val="none"/>
                    </w:rPr>
                    <w:t>1台</w:t>
                  </w:r>
                </w:p>
              </w:tc>
            </w:tr>
            <w:tr w14:paraId="7738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797230D1">
                  <w:pPr>
                    <w:jc w:val="center"/>
                    <w:rPr>
                      <w:rFonts w:ascii="宋体" w:hAnsi="宋体"/>
                      <w:color w:val="auto"/>
                      <w:sz w:val="22"/>
                      <w:highlight w:val="none"/>
                    </w:rPr>
                  </w:pPr>
                  <w:r>
                    <w:rPr>
                      <w:rFonts w:hint="eastAsia" w:ascii="宋体" w:hAnsi="宋体"/>
                      <w:color w:val="auto"/>
                      <w:sz w:val="22"/>
                      <w:highlight w:val="none"/>
                    </w:rPr>
                    <w:t>HP360服务器</w:t>
                  </w:r>
                </w:p>
              </w:tc>
              <w:tc>
                <w:tcPr>
                  <w:tcW w:w="3238" w:type="dxa"/>
                  <w:tcBorders>
                    <w:top w:val="single" w:color="auto" w:sz="4" w:space="0"/>
                    <w:left w:val="single" w:color="auto" w:sz="4" w:space="0"/>
                    <w:bottom w:val="single" w:color="auto" w:sz="4" w:space="0"/>
                    <w:right w:val="single" w:color="auto" w:sz="4" w:space="0"/>
                  </w:tcBorders>
                </w:tcPr>
                <w:p w14:paraId="704DE6FA">
                  <w:pPr>
                    <w:jc w:val="center"/>
                    <w:rPr>
                      <w:rFonts w:ascii="宋体" w:hAnsi="宋体"/>
                      <w:color w:val="auto"/>
                      <w:sz w:val="22"/>
                      <w:highlight w:val="none"/>
                    </w:rPr>
                  </w:pPr>
                  <w:r>
                    <w:rPr>
                      <w:rFonts w:hint="eastAsia" w:ascii="宋体" w:hAnsi="宋体"/>
                      <w:color w:val="auto"/>
                      <w:sz w:val="22"/>
                      <w:highlight w:val="none"/>
                    </w:rPr>
                    <w:t>10台</w:t>
                  </w:r>
                </w:p>
              </w:tc>
            </w:tr>
            <w:tr w14:paraId="1C1E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0C36EA7F">
                  <w:pPr>
                    <w:jc w:val="center"/>
                    <w:rPr>
                      <w:rFonts w:ascii="宋体" w:hAnsi="宋体"/>
                      <w:color w:val="auto"/>
                      <w:sz w:val="22"/>
                      <w:highlight w:val="none"/>
                    </w:rPr>
                  </w:pPr>
                  <w:r>
                    <w:rPr>
                      <w:rFonts w:hint="eastAsia" w:ascii="宋体" w:hAnsi="宋体"/>
                      <w:color w:val="auto"/>
                      <w:sz w:val="22"/>
                      <w:highlight w:val="none"/>
                    </w:rPr>
                    <w:t>曙光服务器</w:t>
                  </w:r>
                </w:p>
              </w:tc>
              <w:tc>
                <w:tcPr>
                  <w:tcW w:w="3238" w:type="dxa"/>
                  <w:tcBorders>
                    <w:top w:val="single" w:color="auto" w:sz="4" w:space="0"/>
                    <w:left w:val="single" w:color="auto" w:sz="4" w:space="0"/>
                    <w:bottom w:val="single" w:color="auto" w:sz="4" w:space="0"/>
                    <w:right w:val="single" w:color="auto" w:sz="4" w:space="0"/>
                  </w:tcBorders>
                </w:tcPr>
                <w:p w14:paraId="5F36071F">
                  <w:pPr>
                    <w:jc w:val="center"/>
                    <w:rPr>
                      <w:rFonts w:ascii="宋体" w:hAnsi="宋体"/>
                      <w:color w:val="auto"/>
                      <w:sz w:val="22"/>
                      <w:highlight w:val="none"/>
                    </w:rPr>
                  </w:pPr>
                  <w:r>
                    <w:rPr>
                      <w:rFonts w:hint="eastAsia" w:ascii="宋体" w:hAnsi="宋体"/>
                      <w:color w:val="auto"/>
                      <w:sz w:val="22"/>
                      <w:highlight w:val="none"/>
                    </w:rPr>
                    <w:t>2台</w:t>
                  </w:r>
                </w:p>
              </w:tc>
            </w:tr>
            <w:tr w14:paraId="477C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0A618DCE">
                  <w:pPr>
                    <w:jc w:val="center"/>
                    <w:rPr>
                      <w:rFonts w:ascii="宋体" w:hAnsi="宋体"/>
                      <w:color w:val="auto"/>
                      <w:sz w:val="22"/>
                      <w:highlight w:val="none"/>
                    </w:rPr>
                  </w:pPr>
                  <w:r>
                    <w:rPr>
                      <w:rFonts w:hint="eastAsia" w:ascii="宋体" w:hAnsi="宋体"/>
                      <w:color w:val="auto"/>
                      <w:sz w:val="22"/>
                      <w:highlight w:val="none"/>
                    </w:rPr>
                    <w:t>标准化考场存储</w:t>
                  </w:r>
                </w:p>
              </w:tc>
              <w:tc>
                <w:tcPr>
                  <w:tcW w:w="3238" w:type="dxa"/>
                  <w:tcBorders>
                    <w:top w:val="single" w:color="auto" w:sz="4" w:space="0"/>
                    <w:left w:val="single" w:color="auto" w:sz="4" w:space="0"/>
                    <w:bottom w:val="single" w:color="auto" w:sz="4" w:space="0"/>
                    <w:right w:val="single" w:color="auto" w:sz="4" w:space="0"/>
                  </w:tcBorders>
                </w:tcPr>
                <w:p w14:paraId="5CF936D5">
                  <w:pPr>
                    <w:jc w:val="center"/>
                    <w:rPr>
                      <w:rFonts w:ascii="宋体" w:hAnsi="宋体"/>
                      <w:color w:val="auto"/>
                      <w:sz w:val="22"/>
                      <w:highlight w:val="none"/>
                    </w:rPr>
                  </w:pPr>
                  <w:r>
                    <w:rPr>
                      <w:rFonts w:hint="eastAsia" w:ascii="宋体" w:hAnsi="宋体"/>
                      <w:color w:val="auto"/>
                      <w:sz w:val="22"/>
                      <w:highlight w:val="none"/>
                    </w:rPr>
                    <w:t>1台</w:t>
                  </w:r>
                </w:p>
              </w:tc>
            </w:tr>
            <w:tr w14:paraId="066F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EC23E64">
                  <w:pPr>
                    <w:jc w:val="center"/>
                    <w:rPr>
                      <w:rFonts w:ascii="宋体" w:hAnsi="宋体"/>
                      <w:color w:val="auto"/>
                      <w:sz w:val="22"/>
                      <w:highlight w:val="none"/>
                    </w:rPr>
                  </w:pPr>
                  <w:r>
                    <w:rPr>
                      <w:rFonts w:ascii="宋体" w:hAnsi="宋体"/>
                      <w:color w:val="auto"/>
                      <w:sz w:val="22"/>
                      <w:highlight w:val="none"/>
                    </w:rPr>
                    <w:t>eS</w:t>
                  </w:r>
                  <w:r>
                    <w:rPr>
                      <w:rFonts w:hint="eastAsia" w:ascii="宋体" w:hAnsi="宋体"/>
                      <w:color w:val="auto"/>
                      <w:sz w:val="22"/>
                      <w:highlight w:val="none"/>
                    </w:rPr>
                    <w:t>ight</w:t>
                  </w:r>
                </w:p>
              </w:tc>
              <w:tc>
                <w:tcPr>
                  <w:tcW w:w="323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BA33332">
                  <w:pPr>
                    <w:jc w:val="center"/>
                    <w:rPr>
                      <w:rFonts w:ascii="宋体" w:hAnsi="宋体"/>
                      <w:color w:val="auto"/>
                      <w:sz w:val="22"/>
                      <w:highlight w:val="none"/>
                    </w:rPr>
                  </w:pPr>
                  <w:r>
                    <w:rPr>
                      <w:rFonts w:hint="eastAsia" w:ascii="宋体" w:hAnsi="宋体"/>
                      <w:color w:val="auto"/>
                      <w:sz w:val="22"/>
                      <w:highlight w:val="none"/>
                    </w:rPr>
                    <w:t>1套</w:t>
                  </w:r>
                </w:p>
              </w:tc>
            </w:tr>
            <w:tr w14:paraId="46D4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5690A12">
                  <w:pPr>
                    <w:jc w:val="center"/>
                    <w:rPr>
                      <w:rFonts w:ascii="宋体" w:hAnsi="宋体"/>
                      <w:color w:val="auto"/>
                      <w:sz w:val="22"/>
                      <w:highlight w:val="none"/>
                    </w:rPr>
                  </w:pPr>
                  <w:r>
                    <w:rPr>
                      <w:rFonts w:ascii="宋体" w:hAnsi="宋体"/>
                      <w:color w:val="auto"/>
                      <w:sz w:val="22"/>
                      <w:highlight w:val="none"/>
                    </w:rPr>
                    <w:t>交换机</w:t>
                  </w:r>
                </w:p>
              </w:tc>
              <w:tc>
                <w:tcPr>
                  <w:tcW w:w="323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8F2AE52">
                  <w:pPr>
                    <w:jc w:val="center"/>
                    <w:rPr>
                      <w:rFonts w:ascii="宋体" w:hAnsi="宋体"/>
                      <w:color w:val="auto"/>
                      <w:sz w:val="22"/>
                      <w:highlight w:val="none"/>
                    </w:rPr>
                  </w:pPr>
                  <w:r>
                    <w:rPr>
                      <w:rFonts w:hint="eastAsia" w:ascii="宋体" w:hAnsi="宋体"/>
                      <w:color w:val="auto"/>
                      <w:sz w:val="22"/>
                      <w:highlight w:val="none"/>
                      <w:lang w:val="en-US" w:eastAsia="zh-CN"/>
                    </w:rPr>
                    <w:t>121</w:t>
                  </w:r>
                  <w:r>
                    <w:rPr>
                      <w:rFonts w:hint="eastAsia" w:ascii="宋体" w:hAnsi="宋体"/>
                      <w:color w:val="auto"/>
                      <w:sz w:val="22"/>
                      <w:highlight w:val="none"/>
                    </w:rPr>
                    <w:t>台</w:t>
                  </w:r>
                </w:p>
              </w:tc>
            </w:tr>
            <w:tr w14:paraId="6677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8A90D2B">
                  <w:pPr>
                    <w:jc w:val="center"/>
                    <w:rPr>
                      <w:rFonts w:ascii="宋体" w:hAnsi="宋体"/>
                      <w:color w:val="auto"/>
                      <w:sz w:val="22"/>
                      <w:highlight w:val="none"/>
                    </w:rPr>
                  </w:pPr>
                  <w:r>
                    <w:rPr>
                      <w:rFonts w:hint="eastAsia" w:ascii="宋体" w:hAnsi="宋体"/>
                      <w:color w:val="auto"/>
                      <w:sz w:val="22"/>
                      <w:highlight w:val="none"/>
                    </w:rPr>
                    <w:t>AP</w:t>
                  </w:r>
                </w:p>
              </w:tc>
              <w:tc>
                <w:tcPr>
                  <w:tcW w:w="323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9B4C0EB">
                  <w:pPr>
                    <w:jc w:val="center"/>
                    <w:rPr>
                      <w:rFonts w:ascii="宋体" w:hAnsi="宋体"/>
                      <w:color w:val="auto"/>
                      <w:sz w:val="22"/>
                      <w:highlight w:val="none"/>
                    </w:rPr>
                  </w:pPr>
                  <w:r>
                    <w:rPr>
                      <w:rFonts w:hint="eastAsia" w:ascii="宋体" w:hAnsi="宋体"/>
                      <w:color w:val="auto"/>
                      <w:sz w:val="22"/>
                      <w:highlight w:val="none"/>
                      <w:lang w:val="en-US" w:eastAsia="zh-CN"/>
                    </w:rPr>
                    <w:t>180</w:t>
                  </w:r>
                  <w:r>
                    <w:rPr>
                      <w:rFonts w:hint="eastAsia" w:ascii="宋体" w:hAnsi="宋体"/>
                      <w:color w:val="auto"/>
                      <w:sz w:val="22"/>
                      <w:highlight w:val="none"/>
                    </w:rPr>
                    <w:t>台</w:t>
                  </w:r>
                </w:p>
              </w:tc>
            </w:tr>
            <w:tr w14:paraId="7547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11A3C1F7">
                  <w:pPr>
                    <w:jc w:val="center"/>
                    <w:rPr>
                      <w:rFonts w:hint="eastAsia" w:ascii="宋体" w:hAnsi="宋体" w:eastAsia="宋体"/>
                      <w:color w:val="auto"/>
                      <w:sz w:val="22"/>
                      <w:highlight w:val="none"/>
                      <w:lang w:val="en-US" w:eastAsia="zh-CN"/>
                    </w:rPr>
                  </w:pPr>
                  <w:r>
                    <w:rPr>
                      <w:rFonts w:hint="eastAsia" w:ascii="宋体" w:hAnsi="宋体"/>
                      <w:color w:val="auto"/>
                      <w:sz w:val="22"/>
                      <w:highlight w:val="none"/>
                      <w:lang w:val="en-US" w:eastAsia="zh-CN"/>
                    </w:rPr>
                    <w:t>模块</w:t>
                  </w:r>
                </w:p>
              </w:tc>
              <w:tc>
                <w:tcPr>
                  <w:tcW w:w="3238" w:type="dxa"/>
                  <w:tcBorders>
                    <w:top w:val="single" w:color="auto" w:sz="4" w:space="0"/>
                    <w:left w:val="single" w:color="auto" w:sz="4" w:space="0"/>
                    <w:bottom w:val="single" w:color="auto" w:sz="4" w:space="0"/>
                    <w:right w:val="single" w:color="auto" w:sz="4" w:space="0"/>
                  </w:tcBorders>
                </w:tcPr>
                <w:p w14:paraId="39EF2987">
                  <w:pPr>
                    <w:jc w:val="center"/>
                    <w:rPr>
                      <w:rFonts w:hint="default" w:ascii="宋体" w:hAnsi="宋体"/>
                      <w:color w:val="auto"/>
                      <w:sz w:val="22"/>
                      <w:highlight w:val="none"/>
                      <w:lang w:val="en-US" w:eastAsia="zh-CN"/>
                    </w:rPr>
                  </w:pPr>
                  <w:r>
                    <w:rPr>
                      <w:rFonts w:hint="eastAsia" w:ascii="宋体" w:hAnsi="宋体"/>
                      <w:color w:val="auto"/>
                      <w:sz w:val="22"/>
                      <w:highlight w:val="none"/>
                      <w:lang w:val="en-US" w:eastAsia="zh-CN"/>
                    </w:rPr>
                    <w:t>998块</w:t>
                  </w:r>
                </w:p>
              </w:tc>
            </w:tr>
          </w:tbl>
          <w:p w14:paraId="46524E16">
            <w:pPr>
              <w:rPr>
                <w:b/>
                <w:color w:val="auto"/>
                <w:sz w:val="22"/>
                <w:highlight w:val="none"/>
              </w:rPr>
            </w:pPr>
          </w:p>
          <w:p w14:paraId="6631D332">
            <w:pPr>
              <w:numPr>
                <w:ilvl w:val="0"/>
                <w:numId w:val="3"/>
              </w:numPr>
              <w:adjustRightInd w:val="0"/>
              <w:snapToGrid w:val="0"/>
              <w:spacing w:line="360" w:lineRule="auto"/>
              <w:ind w:left="210" w:leftChars="0" w:firstLineChars="0"/>
              <w:rPr>
                <w:rFonts w:ascii="宋体" w:hAnsi="宋体" w:cs="宋体"/>
                <w:color w:val="auto"/>
                <w:sz w:val="22"/>
                <w:highlight w:val="none"/>
              </w:rPr>
            </w:pPr>
            <w:r>
              <w:rPr>
                <w:rFonts w:hint="eastAsia" w:ascii="宋体" w:hAnsi="宋体" w:cs="宋体"/>
                <w:color w:val="auto"/>
                <w:sz w:val="22"/>
                <w:highlight w:val="none"/>
              </w:rPr>
              <w:t>现有机房及相关平台清单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8"/>
              <w:gridCol w:w="3238"/>
            </w:tblGrid>
            <w:tr w14:paraId="107F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atLeast"/>
                <w:jc w:val="center"/>
              </w:trPr>
              <w:tc>
                <w:tcPr>
                  <w:tcW w:w="3288" w:type="dxa"/>
                  <w:tcBorders>
                    <w:top w:val="single" w:color="auto" w:sz="4" w:space="0"/>
                    <w:left w:val="single" w:color="auto" w:sz="4" w:space="0"/>
                    <w:bottom w:val="single" w:color="auto" w:sz="4" w:space="0"/>
                    <w:right w:val="single" w:color="auto" w:sz="4" w:space="0"/>
                  </w:tcBorders>
                </w:tcPr>
                <w:p w14:paraId="6C5731CD">
                  <w:pPr>
                    <w:jc w:val="center"/>
                    <w:rPr>
                      <w:rFonts w:ascii="宋体" w:hAnsi="宋体"/>
                      <w:b/>
                      <w:color w:val="auto"/>
                      <w:sz w:val="22"/>
                      <w:highlight w:val="none"/>
                    </w:rPr>
                  </w:pPr>
                  <w:r>
                    <w:rPr>
                      <w:rFonts w:hint="eastAsia" w:ascii="宋体" w:hAnsi="宋体"/>
                      <w:b/>
                      <w:color w:val="auto"/>
                      <w:sz w:val="22"/>
                      <w:highlight w:val="none"/>
                    </w:rPr>
                    <w:t>设备</w:t>
                  </w:r>
                </w:p>
              </w:tc>
              <w:tc>
                <w:tcPr>
                  <w:tcW w:w="3238" w:type="dxa"/>
                  <w:tcBorders>
                    <w:top w:val="single" w:color="auto" w:sz="4" w:space="0"/>
                    <w:left w:val="single" w:color="auto" w:sz="4" w:space="0"/>
                    <w:bottom w:val="single" w:color="auto" w:sz="4" w:space="0"/>
                    <w:right w:val="single" w:color="auto" w:sz="4" w:space="0"/>
                  </w:tcBorders>
                </w:tcPr>
                <w:p w14:paraId="1E97D2CB">
                  <w:pPr>
                    <w:jc w:val="center"/>
                    <w:rPr>
                      <w:rFonts w:ascii="宋体" w:hAnsi="宋体"/>
                      <w:b/>
                      <w:color w:val="auto"/>
                      <w:sz w:val="22"/>
                      <w:highlight w:val="none"/>
                    </w:rPr>
                  </w:pPr>
                  <w:r>
                    <w:rPr>
                      <w:rFonts w:hint="eastAsia" w:ascii="宋体" w:hAnsi="宋体"/>
                      <w:b/>
                      <w:color w:val="auto"/>
                      <w:sz w:val="22"/>
                      <w:highlight w:val="none"/>
                    </w:rPr>
                    <w:t>数量</w:t>
                  </w:r>
                </w:p>
              </w:tc>
            </w:tr>
            <w:tr w14:paraId="22E9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245AB87C">
                  <w:pPr>
                    <w:jc w:val="center"/>
                    <w:rPr>
                      <w:rFonts w:ascii="宋体" w:hAnsi="宋体"/>
                      <w:color w:val="auto"/>
                      <w:sz w:val="22"/>
                      <w:highlight w:val="none"/>
                    </w:rPr>
                  </w:pPr>
                  <w:r>
                    <w:rPr>
                      <w:rFonts w:hint="eastAsia" w:ascii="宋体" w:hAnsi="宋体"/>
                      <w:color w:val="auto"/>
                      <w:sz w:val="22"/>
                      <w:highlight w:val="none"/>
                    </w:rPr>
                    <w:t>网络机房</w:t>
                  </w:r>
                </w:p>
              </w:tc>
              <w:tc>
                <w:tcPr>
                  <w:tcW w:w="3238" w:type="dxa"/>
                  <w:tcBorders>
                    <w:top w:val="single" w:color="auto" w:sz="4" w:space="0"/>
                    <w:left w:val="single" w:color="auto" w:sz="4" w:space="0"/>
                    <w:bottom w:val="single" w:color="auto" w:sz="4" w:space="0"/>
                    <w:right w:val="single" w:color="auto" w:sz="4" w:space="0"/>
                  </w:tcBorders>
                </w:tcPr>
                <w:p w14:paraId="23B28A40">
                  <w:pPr>
                    <w:jc w:val="center"/>
                    <w:rPr>
                      <w:rFonts w:ascii="宋体" w:hAnsi="宋体"/>
                      <w:color w:val="auto"/>
                      <w:sz w:val="22"/>
                      <w:highlight w:val="none"/>
                    </w:rPr>
                  </w:pPr>
                  <w:r>
                    <w:rPr>
                      <w:rFonts w:hint="eastAsia" w:ascii="宋体" w:hAnsi="宋体"/>
                      <w:color w:val="auto"/>
                      <w:sz w:val="22"/>
                      <w:highlight w:val="none"/>
                      <w:lang w:val="en-US" w:eastAsia="zh-CN"/>
                    </w:rPr>
                    <w:t>2</w:t>
                  </w:r>
                  <w:r>
                    <w:rPr>
                      <w:rFonts w:hint="eastAsia" w:ascii="宋体" w:hAnsi="宋体"/>
                      <w:color w:val="auto"/>
                      <w:sz w:val="22"/>
                      <w:highlight w:val="none"/>
                    </w:rPr>
                    <w:t>个</w:t>
                  </w:r>
                </w:p>
              </w:tc>
            </w:tr>
            <w:tr w14:paraId="4885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5D0D3105">
                  <w:pPr>
                    <w:jc w:val="center"/>
                    <w:rPr>
                      <w:rFonts w:ascii="宋体" w:hAnsi="宋体"/>
                      <w:color w:val="auto"/>
                      <w:sz w:val="22"/>
                      <w:highlight w:val="none"/>
                    </w:rPr>
                  </w:pPr>
                  <w:r>
                    <w:rPr>
                      <w:rFonts w:hint="eastAsia" w:ascii="宋体" w:hAnsi="宋体"/>
                      <w:color w:val="auto"/>
                      <w:sz w:val="22"/>
                      <w:highlight w:val="none"/>
                    </w:rPr>
                    <w:t>数据机房</w:t>
                  </w:r>
                </w:p>
              </w:tc>
              <w:tc>
                <w:tcPr>
                  <w:tcW w:w="3238" w:type="dxa"/>
                  <w:tcBorders>
                    <w:top w:val="single" w:color="auto" w:sz="4" w:space="0"/>
                    <w:left w:val="single" w:color="auto" w:sz="4" w:space="0"/>
                    <w:bottom w:val="single" w:color="auto" w:sz="4" w:space="0"/>
                    <w:right w:val="single" w:color="auto" w:sz="4" w:space="0"/>
                  </w:tcBorders>
                </w:tcPr>
                <w:p w14:paraId="2D1C9DF8">
                  <w:pPr>
                    <w:jc w:val="center"/>
                    <w:rPr>
                      <w:rFonts w:ascii="宋体" w:hAnsi="宋体"/>
                      <w:color w:val="auto"/>
                      <w:sz w:val="22"/>
                      <w:highlight w:val="none"/>
                    </w:rPr>
                  </w:pPr>
                  <w:r>
                    <w:rPr>
                      <w:rFonts w:ascii="宋体" w:hAnsi="宋体"/>
                      <w:color w:val="auto"/>
                      <w:sz w:val="22"/>
                      <w:highlight w:val="none"/>
                    </w:rPr>
                    <w:t>1</w:t>
                  </w:r>
                  <w:r>
                    <w:rPr>
                      <w:rFonts w:hint="eastAsia" w:ascii="宋体" w:hAnsi="宋体"/>
                      <w:color w:val="auto"/>
                      <w:sz w:val="22"/>
                      <w:highlight w:val="none"/>
                    </w:rPr>
                    <w:t>个</w:t>
                  </w:r>
                </w:p>
              </w:tc>
            </w:tr>
            <w:tr w14:paraId="608C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20A6F69E">
                  <w:pPr>
                    <w:jc w:val="center"/>
                    <w:rPr>
                      <w:rFonts w:ascii="宋体" w:hAnsi="宋体"/>
                      <w:color w:val="auto"/>
                      <w:sz w:val="22"/>
                      <w:highlight w:val="none"/>
                    </w:rPr>
                  </w:pPr>
                  <w:r>
                    <w:rPr>
                      <w:rFonts w:hint="eastAsia" w:ascii="宋体" w:hAnsi="宋体"/>
                      <w:color w:val="auto"/>
                      <w:sz w:val="22"/>
                      <w:highlight w:val="none"/>
                    </w:rPr>
                    <w:t>弱电井</w:t>
                  </w:r>
                </w:p>
              </w:tc>
              <w:tc>
                <w:tcPr>
                  <w:tcW w:w="3238" w:type="dxa"/>
                  <w:tcBorders>
                    <w:top w:val="single" w:color="auto" w:sz="4" w:space="0"/>
                    <w:left w:val="single" w:color="auto" w:sz="4" w:space="0"/>
                    <w:bottom w:val="single" w:color="auto" w:sz="4" w:space="0"/>
                    <w:right w:val="single" w:color="auto" w:sz="4" w:space="0"/>
                  </w:tcBorders>
                </w:tcPr>
                <w:p w14:paraId="52C471BA">
                  <w:pPr>
                    <w:jc w:val="center"/>
                    <w:rPr>
                      <w:rFonts w:ascii="宋体" w:hAnsi="宋体"/>
                      <w:color w:val="auto"/>
                      <w:sz w:val="22"/>
                      <w:highlight w:val="none"/>
                    </w:rPr>
                  </w:pPr>
                  <w:r>
                    <w:rPr>
                      <w:rFonts w:hint="eastAsia" w:ascii="宋体" w:hAnsi="宋体"/>
                      <w:color w:val="auto"/>
                      <w:sz w:val="22"/>
                      <w:highlight w:val="none"/>
                      <w:lang w:val="en-US" w:eastAsia="zh-CN"/>
                    </w:rPr>
                    <w:t>100</w:t>
                  </w:r>
                  <w:r>
                    <w:rPr>
                      <w:rFonts w:hint="eastAsia" w:ascii="宋体" w:hAnsi="宋体"/>
                      <w:color w:val="auto"/>
                      <w:sz w:val="22"/>
                      <w:highlight w:val="none"/>
                    </w:rPr>
                    <w:t>个</w:t>
                  </w:r>
                </w:p>
              </w:tc>
            </w:tr>
            <w:tr w14:paraId="6030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304E3FBE">
                  <w:pPr>
                    <w:jc w:val="center"/>
                    <w:rPr>
                      <w:rFonts w:ascii="宋体" w:hAnsi="宋体"/>
                      <w:color w:val="auto"/>
                      <w:sz w:val="22"/>
                      <w:highlight w:val="none"/>
                    </w:rPr>
                  </w:pPr>
                  <w:r>
                    <w:rPr>
                      <w:rFonts w:hint="eastAsia" w:ascii="宋体" w:hAnsi="宋体"/>
                      <w:color w:val="auto"/>
                      <w:sz w:val="22"/>
                      <w:highlight w:val="none"/>
                    </w:rPr>
                    <w:t>超融合平台</w:t>
                  </w:r>
                </w:p>
              </w:tc>
              <w:tc>
                <w:tcPr>
                  <w:tcW w:w="3238" w:type="dxa"/>
                  <w:tcBorders>
                    <w:top w:val="single" w:color="auto" w:sz="4" w:space="0"/>
                    <w:left w:val="single" w:color="auto" w:sz="4" w:space="0"/>
                    <w:bottom w:val="single" w:color="auto" w:sz="4" w:space="0"/>
                    <w:right w:val="single" w:color="auto" w:sz="4" w:space="0"/>
                  </w:tcBorders>
                </w:tcPr>
                <w:p w14:paraId="284FEE91">
                  <w:pPr>
                    <w:jc w:val="center"/>
                    <w:rPr>
                      <w:rFonts w:ascii="宋体" w:hAnsi="宋体"/>
                      <w:color w:val="auto"/>
                      <w:sz w:val="22"/>
                      <w:highlight w:val="none"/>
                    </w:rPr>
                  </w:pPr>
                  <w:r>
                    <w:rPr>
                      <w:rFonts w:ascii="宋体" w:hAnsi="宋体"/>
                      <w:color w:val="auto"/>
                      <w:sz w:val="22"/>
                      <w:highlight w:val="none"/>
                    </w:rPr>
                    <w:t>3</w:t>
                  </w:r>
                  <w:r>
                    <w:rPr>
                      <w:rFonts w:hint="eastAsia" w:ascii="宋体" w:hAnsi="宋体"/>
                      <w:color w:val="auto"/>
                      <w:sz w:val="22"/>
                      <w:highlight w:val="none"/>
                    </w:rPr>
                    <w:t>套</w:t>
                  </w:r>
                </w:p>
              </w:tc>
            </w:tr>
            <w:tr w14:paraId="451C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37AB0E2C">
                  <w:pPr>
                    <w:jc w:val="center"/>
                    <w:rPr>
                      <w:rFonts w:ascii="宋体" w:hAnsi="宋体"/>
                      <w:color w:val="auto"/>
                      <w:sz w:val="22"/>
                      <w:highlight w:val="none"/>
                    </w:rPr>
                  </w:pPr>
                  <w:r>
                    <w:rPr>
                      <w:rFonts w:hint="eastAsia" w:ascii="宋体" w:hAnsi="宋体"/>
                      <w:color w:val="auto"/>
                      <w:sz w:val="22"/>
                      <w:highlight w:val="none"/>
                    </w:rPr>
                    <w:t>网管平台</w:t>
                  </w:r>
                </w:p>
              </w:tc>
              <w:tc>
                <w:tcPr>
                  <w:tcW w:w="3238" w:type="dxa"/>
                  <w:tcBorders>
                    <w:top w:val="single" w:color="auto" w:sz="4" w:space="0"/>
                    <w:left w:val="single" w:color="auto" w:sz="4" w:space="0"/>
                    <w:bottom w:val="single" w:color="auto" w:sz="4" w:space="0"/>
                    <w:right w:val="single" w:color="auto" w:sz="4" w:space="0"/>
                  </w:tcBorders>
                </w:tcPr>
                <w:p w14:paraId="528DA26B">
                  <w:pPr>
                    <w:jc w:val="center"/>
                    <w:rPr>
                      <w:rFonts w:ascii="宋体" w:hAnsi="宋体"/>
                      <w:color w:val="auto"/>
                      <w:sz w:val="22"/>
                      <w:highlight w:val="none"/>
                    </w:rPr>
                  </w:pPr>
                  <w:r>
                    <w:rPr>
                      <w:rFonts w:hint="eastAsia" w:ascii="宋体" w:hAnsi="宋体"/>
                      <w:color w:val="auto"/>
                      <w:sz w:val="22"/>
                      <w:highlight w:val="none"/>
                    </w:rPr>
                    <w:t>2套</w:t>
                  </w:r>
                </w:p>
              </w:tc>
            </w:tr>
            <w:tr w14:paraId="45B2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165EC9D4">
                  <w:pPr>
                    <w:jc w:val="center"/>
                    <w:rPr>
                      <w:rFonts w:ascii="宋体" w:hAnsi="宋体"/>
                      <w:color w:val="auto"/>
                      <w:sz w:val="22"/>
                      <w:highlight w:val="none"/>
                    </w:rPr>
                  </w:pPr>
                  <w:r>
                    <w:rPr>
                      <w:rFonts w:hint="eastAsia" w:ascii="宋体" w:hAnsi="宋体"/>
                      <w:color w:val="auto"/>
                      <w:sz w:val="22"/>
                      <w:highlight w:val="none"/>
                    </w:rPr>
                    <w:t>基础网络平台</w:t>
                  </w:r>
                </w:p>
              </w:tc>
              <w:tc>
                <w:tcPr>
                  <w:tcW w:w="3238" w:type="dxa"/>
                  <w:tcBorders>
                    <w:top w:val="single" w:color="auto" w:sz="4" w:space="0"/>
                    <w:left w:val="single" w:color="auto" w:sz="4" w:space="0"/>
                    <w:bottom w:val="single" w:color="auto" w:sz="4" w:space="0"/>
                    <w:right w:val="single" w:color="auto" w:sz="4" w:space="0"/>
                  </w:tcBorders>
                </w:tcPr>
                <w:p w14:paraId="0C04521A">
                  <w:pPr>
                    <w:jc w:val="center"/>
                    <w:rPr>
                      <w:rFonts w:ascii="宋体" w:hAnsi="宋体"/>
                      <w:color w:val="auto"/>
                      <w:sz w:val="22"/>
                      <w:highlight w:val="none"/>
                    </w:rPr>
                  </w:pPr>
                  <w:r>
                    <w:rPr>
                      <w:rFonts w:hint="eastAsia" w:ascii="宋体" w:hAnsi="宋体"/>
                      <w:color w:val="auto"/>
                      <w:sz w:val="22"/>
                      <w:highlight w:val="none"/>
                    </w:rPr>
                    <w:t>5套</w:t>
                  </w:r>
                </w:p>
              </w:tc>
            </w:tr>
            <w:tr w14:paraId="5D61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2F06136C">
                  <w:pPr>
                    <w:jc w:val="center"/>
                    <w:rPr>
                      <w:rFonts w:ascii="宋体" w:hAnsi="宋体"/>
                      <w:color w:val="auto"/>
                      <w:sz w:val="22"/>
                      <w:highlight w:val="none"/>
                    </w:rPr>
                  </w:pPr>
                  <w:r>
                    <w:rPr>
                      <w:rFonts w:hint="eastAsia" w:ascii="宋体" w:hAnsi="宋体"/>
                      <w:color w:val="auto"/>
                      <w:sz w:val="22"/>
                      <w:highlight w:val="none"/>
                    </w:rPr>
                    <w:t>虚拟机</w:t>
                  </w:r>
                </w:p>
              </w:tc>
              <w:tc>
                <w:tcPr>
                  <w:tcW w:w="3238" w:type="dxa"/>
                  <w:tcBorders>
                    <w:top w:val="single" w:color="auto" w:sz="4" w:space="0"/>
                    <w:left w:val="single" w:color="auto" w:sz="4" w:space="0"/>
                    <w:bottom w:val="single" w:color="auto" w:sz="4" w:space="0"/>
                    <w:right w:val="single" w:color="auto" w:sz="4" w:space="0"/>
                  </w:tcBorders>
                </w:tcPr>
                <w:p w14:paraId="18A93BA9">
                  <w:pPr>
                    <w:jc w:val="center"/>
                    <w:rPr>
                      <w:rFonts w:ascii="宋体" w:hAnsi="宋体"/>
                      <w:color w:val="auto"/>
                      <w:sz w:val="22"/>
                      <w:highlight w:val="none"/>
                    </w:rPr>
                  </w:pPr>
                  <w:r>
                    <w:rPr>
                      <w:rFonts w:hint="eastAsia" w:ascii="宋体" w:hAnsi="宋体"/>
                      <w:color w:val="auto"/>
                      <w:sz w:val="22"/>
                      <w:highlight w:val="none"/>
                    </w:rPr>
                    <w:t>1</w:t>
                  </w:r>
                  <w:r>
                    <w:rPr>
                      <w:rFonts w:ascii="宋体" w:hAnsi="宋体"/>
                      <w:color w:val="auto"/>
                      <w:sz w:val="22"/>
                      <w:highlight w:val="none"/>
                    </w:rPr>
                    <w:t>20</w:t>
                  </w:r>
                  <w:r>
                    <w:rPr>
                      <w:rFonts w:hint="eastAsia" w:ascii="宋体" w:hAnsi="宋体"/>
                      <w:color w:val="auto"/>
                      <w:sz w:val="22"/>
                      <w:highlight w:val="none"/>
                    </w:rPr>
                    <w:t>台</w:t>
                  </w:r>
                </w:p>
              </w:tc>
            </w:tr>
            <w:tr w14:paraId="128C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343DFC67">
                  <w:pPr>
                    <w:jc w:val="center"/>
                    <w:rPr>
                      <w:rFonts w:ascii="宋体" w:hAnsi="宋体"/>
                      <w:color w:val="auto"/>
                      <w:sz w:val="22"/>
                      <w:highlight w:val="none"/>
                    </w:rPr>
                  </w:pPr>
                  <w:r>
                    <w:rPr>
                      <w:rFonts w:hint="eastAsia" w:ascii="宋体" w:hAnsi="宋体"/>
                      <w:color w:val="auto"/>
                      <w:sz w:val="22"/>
                      <w:highlight w:val="none"/>
                    </w:rPr>
                    <w:t>机房环控</w:t>
                  </w:r>
                </w:p>
              </w:tc>
              <w:tc>
                <w:tcPr>
                  <w:tcW w:w="3238" w:type="dxa"/>
                  <w:tcBorders>
                    <w:top w:val="single" w:color="auto" w:sz="4" w:space="0"/>
                    <w:left w:val="single" w:color="auto" w:sz="4" w:space="0"/>
                    <w:bottom w:val="single" w:color="auto" w:sz="4" w:space="0"/>
                    <w:right w:val="single" w:color="auto" w:sz="4" w:space="0"/>
                  </w:tcBorders>
                </w:tcPr>
                <w:p w14:paraId="7292D203">
                  <w:pPr>
                    <w:jc w:val="center"/>
                    <w:rPr>
                      <w:rFonts w:ascii="宋体" w:hAnsi="宋体"/>
                      <w:color w:val="auto"/>
                      <w:sz w:val="22"/>
                      <w:highlight w:val="none"/>
                    </w:rPr>
                  </w:pPr>
                  <w:r>
                    <w:rPr>
                      <w:rFonts w:hint="eastAsia" w:ascii="宋体" w:hAnsi="宋体"/>
                      <w:color w:val="auto"/>
                      <w:sz w:val="22"/>
                      <w:highlight w:val="none"/>
                    </w:rPr>
                    <w:t>2套</w:t>
                  </w:r>
                </w:p>
              </w:tc>
            </w:tr>
            <w:tr w14:paraId="58D7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14:paraId="66B661E5">
                  <w:pPr>
                    <w:jc w:val="center"/>
                    <w:rPr>
                      <w:rFonts w:hint="eastAsia" w:ascii="宋体" w:hAnsi="宋体"/>
                      <w:color w:val="auto"/>
                      <w:sz w:val="22"/>
                      <w:highlight w:val="none"/>
                    </w:rPr>
                  </w:pPr>
                  <w:r>
                    <w:rPr>
                      <w:rFonts w:hint="eastAsia" w:ascii="宋体" w:hAnsi="宋体"/>
                      <w:color w:val="auto"/>
                      <w:sz w:val="22"/>
                      <w:highlight w:val="none"/>
                    </w:rPr>
                    <w:t>网络信息点</w:t>
                  </w:r>
                </w:p>
              </w:tc>
              <w:tc>
                <w:tcPr>
                  <w:tcW w:w="3238" w:type="dxa"/>
                  <w:tcBorders>
                    <w:top w:val="single" w:color="auto" w:sz="4" w:space="0"/>
                    <w:left w:val="single" w:color="auto" w:sz="4" w:space="0"/>
                    <w:bottom w:val="single" w:color="auto" w:sz="4" w:space="0"/>
                    <w:right w:val="single" w:color="auto" w:sz="4" w:space="0"/>
                  </w:tcBorders>
                </w:tcPr>
                <w:p w14:paraId="352C3C9E">
                  <w:pPr>
                    <w:jc w:val="center"/>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15000个</w:t>
                  </w:r>
                </w:p>
              </w:tc>
            </w:tr>
          </w:tbl>
          <w:p w14:paraId="6DA8B0D5">
            <w:pPr>
              <w:adjustRightInd w:val="0"/>
              <w:snapToGrid w:val="0"/>
              <w:spacing w:line="360" w:lineRule="auto"/>
              <w:ind w:left="840"/>
              <w:rPr>
                <w:rFonts w:ascii="宋体" w:hAnsi="宋体" w:cs="宋体"/>
                <w:color w:val="auto"/>
                <w:sz w:val="22"/>
                <w:highlight w:val="none"/>
              </w:rPr>
            </w:pPr>
          </w:p>
          <w:p w14:paraId="055C758E">
            <w:pPr>
              <w:adjustRightInd w:val="0"/>
              <w:snapToGrid w:val="0"/>
              <w:spacing w:line="440" w:lineRule="exact"/>
              <w:rPr>
                <w:color w:val="auto"/>
                <w:highlight w:val="none"/>
              </w:rPr>
            </w:pPr>
            <w:r>
              <w:rPr>
                <w:rFonts w:hint="eastAsia"/>
                <w:color w:val="auto"/>
                <w:highlight w:val="none"/>
              </w:rPr>
              <w:t>具体要求：</w:t>
            </w:r>
          </w:p>
          <w:p w14:paraId="1C761B54">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1）预先检查服务。乙方在维护服务开始前将针对需要维护的设备系统进行预先检查服务，以确保所有被维护的设备系统都处于良好的运行状态。乙方将派具有相关认证资格的工程师到浙江安防职业技术学院对设备系统做全面的健康检查，如果当前设备系统状况良好，正式进入维护阶段。</w:t>
            </w:r>
          </w:p>
          <w:p w14:paraId="6373C20C">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2）第一次巡检。乙方的工程师在预先检查服务并确认可以进行维护后，对现有设备的使用状况进行评估。乙方应根据整个维护项目的规模，准备相应的备品备件或备机，以便在出现故障的时候能够快速提供备品备件或备机。</w:t>
            </w:r>
          </w:p>
          <w:p w14:paraId="6B262C5B">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3）日常巡检服务。乙方每一个</w:t>
            </w:r>
            <w:r>
              <w:rPr>
                <w:rFonts w:hint="eastAsia" w:ascii="宋体" w:hAnsi="宋体" w:cs="宋体"/>
                <w:color w:val="auto"/>
                <w:sz w:val="22"/>
                <w:highlight w:val="none"/>
                <w:lang w:val="en-US" w:eastAsia="zh-CN"/>
              </w:rPr>
              <w:t>季度</w:t>
            </w:r>
            <w:r>
              <w:rPr>
                <w:rFonts w:hint="eastAsia" w:ascii="宋体" w:hAnsi="宋体" w:cs="宋体"/>
                <w:color w:val="auto"/>
                <w:sz w:val="22"/>
                <w:highlight w:val="none"/>
              </w:rPr>
              <w:t>进行一次对甲方维护范围内的设备进行日常全面巡检，并提交运行情况技术报告，并经过用户技术负责签字确认。</w:t>
            </w:r>
          </w:p>
          <w:p w14:paraId="0B15040A">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4）远程服务。将对有效的电话、传真和电邮服务请求提供远程支持服务，以求解决被维护设备系统的故障问题。甲方的电话将享有高度的优先级，乙方将优先处理甲方的电话求助，直至得到令甲方满意的结果。</w:t>
            </w:r>
          </w:p>
          <w:p w14:paraId="5F04803E">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5）远程服务受理时间。乙方将为浙江安防职业技术学院提供7×24的远程服务受理时间，浙江安防职业技术学院的所有服务请求在服务受理时间内都会被接纳。</w:t>
            </w:r>
          </w:p>
          <w:p w14:paraId="708F2805">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6）远程服务响应时间。乙方将在接到服务请求的半小时内提供远程服务响应，远程服务响应时间从接到服务请求时开始计算。</w:t>
            </w:r>
          </w:p>
          <w:p w14:paraId="5E605DBD">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7）现场服务。乙方接到电话后启动现场服务。乙方将为浙江安防职业技术学院提供不限次数的现场服务。</w:t>
            </w:r>
          </w:p>
          <w:p w14:paraId="4B0666B5">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8）现场服务响应时间。乙方为浙江安防职业技术学院提供7×24小时的现场服务。双方电话中确认需要工程师现场解决的问题，乙方将在一个小时内派工程师到达服务现场，乙方的现场响应时间从双方确认需要现场服务之时开始计算。双方可以协商将现场的服务时间放在双方都同意的时间。</w:t>
            </w:r>
          </w:p>
          <w:p w14:paraId="3DDABEDB">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9）故障判断现场培训。乙方为浙江安防职业技术学院技术工程师提供设备故障判断现场培训，时间安排在第一次巡检当天。</w:t>
            </w:r>
          </w:p>
          <w:p w14:paraId="42B8EBFC">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10）驻场服务。运维服务合同有效期内，乙方派驻</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名工程师常驻用户现场，</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名驻场人员需缴纳五险一金，每周至少5天与甲方工作人员同步上下班，并配合甲方进行日常技术维护、文档整理工作。根据学校业务实际需求，乙方提供的驻点人员需经业主确认，满足甲方技术要求，不符合要求的甲方有权更换驻点人员。</w:t>
            </w:r>
            <w:r>
              <w:rPr>
                <w:rFonts w:hint="eastAsia" w:ascii="宋体" w:hAnsi="宋体"/>
                <w:color w:val="auto"/>
                <w:sz w:val="22"/>
                <w:highlight w:val="none"/>
              </w:rPr>
              <w:t>乙方至少有两名HCIE或H</w:t>
            </w:r>
            <w:r>
              <w:rPr>
                <w:rFonts w:ascii="宋体" w:hAnsi="宋体"/>
                <w:color w:val="auto"/>
                <w:sz w:val="22"/>
                <w:highlight w:val="none"/>
              </w:rPr>
              <w:t>3CIE</w:t>
            </w:r>
            <w:r>
              <w:rPr>
                <w:rFonts w:hint="eastAsia" w:ascii="宋体" w:hAnsi="宋体"/>
                <w:color w:val="auto"/>
                <w:sz w:val="22"/>
                <w:highlight w:val="none"/>
              </w:rPr>
              <w:t>工程师作为后台技术支持，</w:t>
            </w:r>
            <w:r>
              <w:rPr>
                <w:rFonts w:hint="eastAsia" w:ascii="宋体" w:hAnsi="宋体" w:cs="宋体"/>
                <w:color w:val="auto"/>
                <w:sz w:val="22"/>
                <w:highlight w:val="none"/>
              </w:rPr>
              <w:t>在有必要时，工程师将及时为甲方的系统做微码升级与工程改良。</w:t>
            </w:r>
          </w:p>
          <w:p w14:paraId="493071CD">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11）乙方向浙江安防职业技术学院派遣的工程师应具备专业资质并有良好的工作态度，及时向浙江安防职业技术学院提供所需服务。</w:t>
            </w:r>
          </w:p>
          <w:p w14:paraId="72206797">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12）乙方在提供本维护服务合同项下的所有维护服务时，必须遵守浙江安防职业技术学院所在地所适用的法律、法规和政府行政命令，并同时遵守浙江安防职业技术学院指定的学校政策及规定。</w:t>
            </w:r>
          </w:p>
          <w:p w14:paraId="085ADD96">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13）甲方将尽力向乙方提供必要的协助以配合乙方完成本维护服务合同项下的所有维护服务。</w:t>
            </w:r>
          </w:p>
          <w:p w14:paraId="40DCF27B">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14）操作系统升级和补丁程序安装服务。在乙方维护浙江安防职业技术学院设备系统的合同期限内，每年乙方应免费（不限次数）对所维护的设备系统做微码升级，如电脑等设备，具体时间根据厂商发放升级代码的日期并与现场工程师协调确认。在操作系统补丁或新微码更新前，乙方应征得浙江安防职业技术学院同意方可进行，严禁未征得浙江安防职业技术学院同意就进行操作系统补丁或微码升级的行为发生，并且双方就升级步骤需向甲方再次确认。</w:t>
            </w:r>
          </w:p>
          <w:p w14:paraId="49549CC1">
            <w:pPr>
              <w:numPr>
                <w:ilvl w:val="0"/>
                <w:numId w:val="4"/>
              </w:numPr>
              <w:adjustRightInd w:val="0"/>
              <w:snapToGrid w:val="0"/>
              <w:spacing w:line="360" w:lineRule="auto"/>
              <w:rPr>
                <w:rFonts w:ascii="宋体" w:hAnsi="宋体" w:cs="宋体"/>
                <w:b/>
                <w:color w:val="auto"/>
                <w:sz w:val="22"/>
                <w:highlight w:val="none"/>
              </w:rPr>
            </w:pPr>
            <w:r>
              <w:rPr>
                <w:rFonts w:hint="eastAsia" w:ascii="宋体" w:hAnsi="宋体" w:cs="宋体"/>
                <w:b/>
                <w:color w:val="auto"/>
                <w:sz w:val="22"/>
                <w:highlight w:val="none"/>
              </w:rPr>
              <w:t>工作时间</w:t>
            </w:r>
          </w:p>
          <w:p w14:paraId="7BE1E6EE">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1）维护人员的工作时间和学校教职工同步</w:t>
            </w:r>
            <w:r>
              <w:rPr>
                <w:rFonts w:hint="eastAsia" w:ascii="宋体" w:hAnsi="宋体" w:cs="宋体"/>
                <w:color w:val="auto"/>
                <w:sz w:val="22"/>
                <w:highlight w:val="none"/>
                <w:lang w:val="en-US" w:eastAsia="zh-CN"/>
              </w:rPr>
              <w:t>,必要时需根据实际情况进行维护</w:t>
            </w:r>
            <w:r>
              <w:rPr>
                <w:rFonts w:hint="eastAsia" w:ascii="宋体" w:hAnsi="宋体" w:cs="宋体"/>
                <w:color w:val="auto"/>
                <w:sz w:val="22"/>
                <w:highlight w:val="none"/>
              </w:rPr>
              <w:t>；</w:t>
            </w:r>
          </w:p>
          <w:p w14:paraId="0730152D">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2）学校部分多媒体教室、会议室、报告厅使用频率较高，经常会在非上班时间举行各类活动，维护人员需要服从学校安排，在晚上、周末等非工作时间做好各类活动的技术支撑工作；</w:t>
            </w:r>
          </w:p>
          <w:p w14:paraId="645434A1">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3）学校在寒假、暑假等节假日期间，维护人员服从学校的工作安排；</w:t>
            </w:r>
          </w:p>
          <w:p w14:paraId="3BC1027D">
            <w:pPr>
              <w:adjustRightInd w:val="0"/>
              <w:snapToGrid w:val="0"/>
              <w:spacing w:line="360" w:lineRule="auto"/>
              <w:rPr>
                <w:rFonts w:hint="eastAsia" w:ascii="宋体" w:hAnsi="宋体" w:cs="宋体"/>
                <w:b/>
                <w:color w:val="auto"/>
                <w:sz w:val="22"/>
                <w:highlight w:val="none"/>
              </w:rPr>
            </w:pPr>
            <w:r>
              <w:rPr>
                <w:rFonts w:hint="eastAsia" w:ascii="宋体" w:hAnsi="宋体" w:cs="宋体"/>
                <w:b/>
                <w:color w:val="auto"/>
                <w:sz w:val="22"/>
                <w:highlight w:val="none"/>
              </w:rPr>
              <w:t>3. 任职要求</w:t>
            </w:r>
          </w:p>
          <w:p w14:paraId="43FD7853">
            <w:pPr>
              <w:pStyle w:val="2"/>
              <w:rPr>
                <w:rFonts w:hint="eastAsia" w:ascii="宋体" w:hAnsi="宋体" w:cs="宋体"/>
                <w:b/>
                <w:color w:val="auto"/>
                <w:sz w:val="22"/>
                <w:highlight w:val="none"/>
              </w:rPr>
            </w:pPr>
            <w:r>
              <w:rPr>
                <w:rFonts w:hint="eastAsia" w:ascii="宋体" w:hAnsi="宋体" w:cs="宋体"/>
                <w:b/>
                <w:color w:val="auto"/>
                <w:sz w:val="22"/>
                <w:highlight w:val="none"/>
                <w:lang w:val="en-US" w:eastAsia="zh-CN"/>
              </w:rPr>
              <w:t>驻点人员必须无条件服从甲方的工作安排</w:t>
            </w:r>
          </w:p>
          <w:p w14:paraId="32DD0864">
            <w:pPr>
              <w:pStyle w:val="2"/>
              <w:rPr>
                <w:rFonts w:ascii="宋体" w:hAnsi="宋体" w:cs="宋体"/>
                <w:b/>
                <w:color w:val="auto"/>
                <w:sz w:val="22"/>
                <w:highlight w:val="none"/>
              </w:rPr>
            </w:pPr>
            <w:r>
              <w:rPr>
                <w:rFonts w:hint="eastAsia" w:ascii="宋体" w:hAnsi="宋体" w:cs="宋体"/>
                <w:b/>
                <w:color w:val="auto"/>
                <w:sz w:val="22"/>
                <w:highlight w:val="none"/>
              </w:rPr>
              <w:t>网络设备维护人员要求（2名）：</w:t>
            </w:r>
          </w:p>
          <w:p w14:paraId="17B719B2">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1）性别不限，年龄25-35周岁，大专及以上学历，信息类、电子类、计算机类等相关专业；</w:t>
            </w:r>
          </w:p>
          <w:p w14:paraId="5D455581">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2）三年以上网络相关设备维护及管理等工作经验；</w:t>
            </w:r>
          </w:p>
          <w:p w14:paraId="76692268">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3）对精密空调、U</w:t>
            </w:r>
            <w:r>
              <w:rPr>
                <w:rFonts w:ascii="宋体" w:hAnsi="宋体" w:cs="宋体"/>
                <w:color w:val="auto"/>
                <w:sz w:val="22"/>
                <w:highlight w:val="none"/>
              </w:rPr>
              <w:t>PS</w:t>
            </w:r>
            <w:r>
              <w:rPr>
                <w:rFonts w:hint="eastAsia" w:ascii="宋体" w:hAnsi="宋体" w:cs="宋体"/>
                <w:color w:val="auto"/>
                <w:sz w:val="22"/>
                <w:highlight w:val="none"/>
              </w:rPr>
              <w:t>、环控系统、交换机、布线、服务器、存储、AP等设备及操作系统应用等熟悉；</w:t>
            </w:r>
          </w:p>
          <w:p w14:paraId="0A1AF3F1">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4）具备计算机软硬件故障排除能力；对网络设备维护保养有较强的动手能力；</w:t>
            </w:r>
          </w:p>
          <w:p w14:paraId="3FE17009">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5）具有良好的沟通协调能力和团队合作精神；</w:t>
            </w:r>
          </w:p>
          <w:p w14:paraId="11EFE289">
            <w:pPr>
              <w:adjustRightInd w:val="0"/>
              <w:snapToGrid w:val="0"/>
              <w:spacing w:line="360" w:lineRule="auto"/>
              <w:rPr>
                <w:rFonts w:ascii="宋体" w:hAnsi="宋体" w:cs="宋体"/>
                <w:b/>
                <w:color w:val="auto"/>
                <w:sz w:val="22"/>
                <w:highlight w:val="none"/>
              </w:rPr>
            </w:pPr>
            <w:r>
              <w:rPr>
                <w:rFonts w:hint="eastAsia" w:ascii="宋体" w:hAnsi="宋体" w:cs="宋体"/>
                <w:color w:val="auto"/>
                <w:sz w:val="22"/>
                <w:highlight w:val="none"/>
              </w:rPr>
              <w:t>6）有学校网络设备维护和管理经验者优先考虑；</w:t>
            </w:r>
          </w:p>
          <w:p w14:paraId="4BED230C">
            <w:pPr>
              <w:numPr>
                <w:ilvl w:val="0"/>
                <w:numId w:val="0"/>
              </w:numPr>
              <w:spacing w:line="440" w:lineRule="exact"/>
              <w:rPr>
                <w:color w:val="auto"/>
                <w:highlight w:val="none"/>
              </w:rPr>
            </w:pPr>
            <w:r>
              <w:rPr>
                <w:rFonts w:hint="eastAsia" w:ascii="宋体" w:hAnsi="宋体" w:cs="宋体"/>
                <w:color w:val="auto"/>
                <w:sz w:val="22"/>
                <w:highlight w:val="none"/>
              </w:rPr>
              <w:t>7）</w:t>
            </w:r>
            <w:r>
              <w:rPr>
                <w:rFonts w:hint="eastAsia" w:ascii="宋体" w:hAnsi="宋体" w:cs="宋体"/>
                <w:b/>
                <w:bCs/>
                <w:color w:val="auto"/>
                <w:sz w:val="22"/>
                <w:highlight w:val="none"/>
                <w:u w:val="single"/>
                <w:lang w:val="en-US" w:eastAsia="zh-CN"/>
              </w:rPr>
              <w:t>▲长期驻场维护人员不少于2人，确保运维人员的服务质量和人员的稳定性。</w:t>
            </w:r>
          </w:p>
          <w:p w14:paraId="1E65AB65">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考虑到学校开学和学校重大活动期间，维护量大、业务繁忙，成交供应商要保证在该期间再增加1-2名人员做学校相关工作；</w:t>
            </w:r>
          </w:p>
          <w:p w14:paraId="52798D3F">
            <w:pPr>
              <w:adjustRightInd w:val="0"/>
              <w:snapToGrid w:val="0"/>
              <w:spacing w:line="360" w:lineRule="auto"/>
              <w:rPr>
                <w:rFonts w:ascii="宋体" w:hAnsi="宋体" w:cs="宋体"/>
                <w:b/>
                <w:color w:val="auto"/>
                <w:sz w:val="22"/>
                <w:highlight w:val="none"/>
              </w:rPr>
            </w:pPr>
            <w:r>
              <w:rPr>
                <w:rFonts w:hint="eastAsia" w:ascii="宋体" w:hAnsi="宋体" w:cs="宋体"/>
                <w:b/>
                <w:color w:val="auto"/>
                <w:sz w:val="22"/>
                <w:highlight w:val="none"/>
              </w:rPr>
              <w:t>4. 其它要求</w:t>
            </w:r>
          </w:p>
          <w:p w14:paraId="29CD3342">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1）成交供应商必须按照国家相关劳动法和驻场维护人员签订劳动合同，并按照劳动法缴纳相关保险，保障人员的劳动权益；</w:t>
            </w:r>
          </w:p>
          <w:p w14:paraId="578B44A0">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2）为了鼓励员工积极工作，成交供应商需拿出一部分费用作为驻场维护人员月度奖/年度奖；学校根据该人员的绩效考核分发奖金；请在响应文件中说明乙方拿出多少费用作为月度奖/年度奖；</w:t>
            </w:r>
          </w:p>
          <w:p w14:paraId="1413EF37">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3）请在标书中提供以下信息：成交供应商准备多少资金用于人员招聘，费用的具体分配如何。</w:t>
            </w:r>
          </w:p>
          <w:p w14:paraId="71DA6896">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4）请假说明：驻场人员如有请假，需要填写并提交请假表，由校方和成交供应商共同审批并通过，方可请假。该人员请假期间，成交供应商必须另外安排其他人员来学校做驻场服务。</w:t>
            </w:r>
          </w:p>
          <w:p w14:paraId="5C84EB20">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5）成交供应商需要给驻场维护人员配备工作电脑，为了工作方便，配备笔记本电脑。</w:t>
            </w:r>
          </w:p>
          <w:p w14:paraId="78B9836C">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6）学校每天晚上会有教学任务，也会有会议和活动，需要成交供应商人员在学校做技术支撑，考虑到学校离市区较远，需要成交供应商在学校附近为驻场人员提供住宿。</w:t>
            </w:r>
          </w:p>
          <w:p w14:paraId="24328D4E">
            <w:pPr>
              <w:adjustRightInd w:val="0"/>
              <w:snapToGrid w:val="0"/>
              <w:spacing w:line="360" w:lineRule="auto"/>
              <w:rPr>
                <w:rFonts w:ascii="宋体" w:hAnsi="宋体" w:cs="宋体"/>
                <w:b/>
                <w:color w:val="auto"/>
                <w:sz w:val="22"/>
                <w:highlight w:val="none"/>
              </w:rPr>
            </w:pPr>
            <w:r>
              <w:rPr>
                <w:rFonts w:hint="eastAsia" w:ascii="宋体" w:hAnsi="宋体" w:cs="宋体"/>
                <w:b/>
                <w:color w:val="auto"/>
                <w:sz w:val="22"/>
                <w:highlight w:val="none"/>
              </w:rPr>
              <w:t>7）成交供应商工作内容包含日常维护、布线整理、零配件及设备安装等服务，相关费用（包括加班等综合费用）包含在投标报价内。</w:t>
            </w:r>
          </w:p>
          <w:p w14:paraId="251E3593">
            <w:pPr>
              <w:spacing w:line="380" w:lineRule="exact"/>
              <w:rPr>
                <w:rFonts w:ascii="宋体" w:hAnsi="宋体" w:cs="宋体"/>
                <w:color w:val="auto"/>
                <w:sz w:val="22"/>
                <w:highlight w:val="none"/>
              </w:rPr>
            </w:pPr>
            <w:r>
              <w:rPr>
                <w:rFonts w:hint="eastAsia" w:ascii="宋体" w:hAnsi="宋体" w:cs="宋体"/>
                <w:color w:val="auto"/>
                <w:sz w:val="22"/>
                <w:highlight w:val="none"/>
              </w:rPr>
              <w:t>附</w:t>
            </w:r>
          </w:p>
          <w:p w14:paraId="4FF729FA">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服务考核表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376"/>
              <w:gridCol w:w="3146"/>
              <w:gridCol w:w="1056"/>
              <w:gridCol w:w="933"/>
            </w:tblGrid>
            <w:tr w14:paraId="3F11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vAlign w:val="center"/>
                </w:tcPr>
                <w:p w14:paraId="4485C11B">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889" w:type="dxa"/>
                  <w:vAlign w:val="center"/>
                </w:tcPr>
                <w:p w14:paraId="790A5DE9">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项目</w:t>
                  </w:r>
                </w:p>
              </w:tc>
              <w:tc>
                <w:tcPr>
                  <w:tcW w:w="3804" w:type="dxa"/>
                  <w:vAlign w:val="center"/>
                </w:tcPr>
                <w:p w14:paraId="4DB1F351">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要求及原则</w:t>
                  </w:r>
                </w:p>
              </w:tc>
              <w:tc>
                <w:tcPr>
                  <w:tcW w:w="1220" w:type="dxa"/>
                  <w:vAlign w:val="center"/>
                </w:tcPr>
                <w:p w14:paraId="52A58C72">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设置</w:t>
                  </w:r>
                </w:p>
                <w:p w14:paraId="4A3A872D">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分值</w:t>
                  </w:r>
                </w:p>
              </w:tc>
              <w:tc>
                <w:tcPr>
                  <w:tcW w:w="1064" w:type="dxa"/>
                  <w:vAlign w:val="center"/>
                </w:tcPr>
                <w:p w14:paraId="3D551D66">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评分</w:t>
                  </w:r>
                </w:p>
                <w:p w14:paraId="1CA41505">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分数</w:t>
                  </w:r>
                </w:p>
              </w:tc>
            </w:tr>
            <w:tr w14:paraId="56C8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vAlign w:val="center"/>
                </w:tcPr>
                <w:p w14:paraId="164F5A2B">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2889" w:type="dxa"/>
                  <w:vAlign w:val="center"/>
                </w:tcPr>
                <w:p w14:paraId="1782FF7A">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人员到岗</w:t>
                  </w:r>
                </w:p>
              </w:tc>
              <w:tc>
                <w:tcPr>
                  <w:tcW w:w="3804" w:type="dxa"/>
                  <w:vAlign w:val="center"/>
                </w:tcPr>
                <w:p w14:paraId="14A14F6F">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驻点人员的到岗率，有无迟到早退，有无无故旷工</w:t>
                  </w:r>
                </w:p>
              </w:tc>
              <w:tc>
                <w:tcPr>
                  <w:tcW w:w="1220" w:type="dxa"/>
                  <w:vAlign w:val="center"/>
                </w:tcPr>
                <w:p w14:paraId="314FBEB9">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10</w:t>
                  </w:r>
                </w:p>
              </w:tc>
              <w:tc>
                <w:tcPr>
                  <w:tcW w:w="1064" w:type="dxa"/>
                  <w:vAlign w:val="center"/>
                </w:tcPr>
                <w:p w14:paraId="34602286">
                  <w:pPr>
                    <w:spacing w:line="380" w:lineRule="exact"/>
                    <w:jc w:val="center"/>
                    <w:rPr>
                      <w:rFonts w:ascii="宋体" w:hAnsi="宋体" w:cs="宋体"/>
                      <w:color w:val="auto"/>
                      <w:sz w:val="22"/>
                      <w:highlight w:val="none"/>
                    </w:rPr>
                  </w:pPr>
                </w:p>
              </w:tc>
            </w:tr>
            <w:tr w14:paraId="230E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vAlign w:val="center"/>
                </w:tcPr>
                <w:p w14:paraId="60E360F6">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2889" w:type="dxa"/>
                  <w:vAlign w:val="center"/>
                </w:tcPr>
                <w:p w14:paraId="69962F67">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维护时效</w:t>
                  </w:r>
                </w:p>
              </w:tc>
              <w:tc>
                <w:tcPr>
                  <w:tcW w:w="3804" w:type="dxa"/>
                  <w:vAlign w:val="center"/>
                </w:tcPr>
                <w:p w14:paraId="74CC7824">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在设备出现故障后是否能及时有效的处理并维护完成，投入使用</w:t>
                  </w:r>
                </w:p>
              </w:tc>
              <w:tc>
                <w:tcPr>
                  <w:tcW w:w="1220" w:type="dxa"/>
                  <w:vAlign w:val="center"/>
                </w:tcPr>
                <w:p w14:paraId="1A878089">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20</w:t>
                  </w:r>
                </w:p>
              </w:tc>
              <w:tc>
                <w:tcPr>
                  <w:tcW w:w="1064" w:type="dxa"/>
                  <w:vAlign w:val="center"/>
                </w:tcPr>
                <w:p w14:paraId="332D61E3">
                  <w:pPr>
                    <w:spacing w:line="380" w:lineRule="exact"/>
                    <w:jc w:val="center"/>
                    <w:rPr>
                      <w:rFonts w:ascii="宋体" w:hAnsi="宋体" w:cs="宋体"/>
                      <w:color w:val="auto"/>
                      <w:sz w:val="22"/>
                      <w:highlight w:val="none"/>
                    </w:rPr>
                  </w:pPr>
                </w:p>
              </w:tc>
            </w:tr>
            <w:tr w14:paraId="2A82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vAlign w:val="center"/>
                </w:tcPr>
                <w:p w14:paraId="1D3EEFE8">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2889" w:type="dxa"/>
                  <w:vAlign w:val="center"/>
                </w:tcPr>
                <w:p w14:paraId="2F7F9F6B">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日常保养维护</w:t>
                  </w:r>
                </w:p>
              </w:tc>
              <w:tc>
                <w:tcPr>
                  <w:tcW w:w="3804" w:type="dxa"/>
                  <w:vAlign w:val="center"/>
                </w:tcPr>
                <w:p w14:paraId="75755DF3">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设备日常保养维护作业，是否精细有效，是否保养得当</w:t>
                  </w:r>
                </w:p>
              </w:tc>
              <w:tc>
                <w:tcPr>
                  <w:tcW w:w="1220" w:type="dxa"/>
                  <w:vAlign w:val="center"/>
                </w:tcPr>
                <w:p w14:paraId="2B69049A">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15</w:t>
                  </w:r>
                </w:p>
              </w:tc>
              <w:tc>
                <w:tcPr>
                  <w:tcW w:w="1064" w:type="dxa"/>
                  <w:vAlign w:val="center"/>
                </w:tcPr>
                <w:p w14:paraId="5E6FBFA1">
                  <w:pPr>
                    <w:spacing w:line="380" w:lineRule="exact"/>
                    <w:jc w:val="center"/>
                    <w:rPr>
                      <w:rFonts w:ascii="宋体" w:hAnsi="宋体" w:cs="宋体"/>
                      <w:color w:val="auto"/>
                      <w:sz w:val="22"/>
                      <w:highlight w:val="none"/>
                    </w:rPr>
                  </w:pPr>
                </w:p>
              </w:tc>
            </w:tr>
            <w:tr w14:paraId="0D8B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77" w:type="dxa"/>
                  <w:vMerge w:val="restart"/>
                  <w:vAlign w:val="center"/>
                </w:tcPr>
                <w:p w14:paraId="7103A015">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2889" w:type="dxa"/>
                  <w:vMerge w:val="restart"/>
                  <w:vAlign w:val="center"/>
                </w:tcPr>
                <w:p w14:paraId="60B8976A">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投诉情况</w:t>
                  </w:r>
                </w:p>
              </w:tc>
              <w:tc>
                <w:tcPr>
                  <w:tcW w:w="3804" w:type="dxa"/>
                  <w:vAlign w:val="center"/>
                </w:tcPr>
                <w:p w14:paraId="46FE07A4">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接</w:t>
                  </w:r>
                  <w:r>
                    <w:rPr>
                      <w:rFonts w:hint="eastAsia" w:ascii="宋体" w:hAnsi="宋体" w:cs="宋体"/>
                      <w:color w:val="auto"/>
                      <w:sz w:val="22"/>
                      <w:highlight w:val="none"/>
                      <w:lang w:eastAsia="zh-CN"/>
                    </w:rPr>
                    <w:t>收</w:t>
                  </w:r>
                  <w:r>
                    <w:rPr>
                      <w:rFonts w:hint="eastAsia" w:ascii="宋体" w:hAnsi="宋体" w:cs="宋体"/>
                      <w:color w:val="auto"/>
                      <w:sz w:val="22"/>
                      <w:highlight w:val="none"/>
                    </w:rPr>
                    <w:t>到分院教师投诉的次数及内容</w:t>
                  </w:r>
                </w:p>
              </w:tc>
              <w:tc>
                <w:tcPr>
                  <w:tcW w:w="1220" w:type="dxa"/>
                  <w:vAlign w:val="center"/>
                </w:tcPr>
                <w:p w14:paraId="5FA49656">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25</w:t>
                  </w:r>
                </w:p>
              </w:tc>
              <w:tc>
                <w:tcPr>
                  <w:tcW w:w="1064" w:type="dxa"/>
                  <w:vAlign w:val="center"/>
                </w:tcPr>
                <w:p w14:paraId="70B1FCFD">
                  <w:pPr>
                    <w:spacing w:line="380" w:lineRule="exact"/>
                    <w:jc w:val="center"/>
                    <w:rPr>
                      <w:rFonts w:ascii="宋体" w:hAnsi="宋体" w:cs="宋体"/>
                      <w:color w:val="auto"/>
                      <w:sz w:val="22"/>
                      <w:highlight w:val="none"/>
                    </w:rPr>
                  </w:pPr>
                </w:p>
              </w:tc>
            </w:tr>
            <w:tr w14:paraId="023F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77" w:type="dxa"/>
                  <w:vMerge w:val="continue"/>
                  <w:vAlign w:val="center"/>
                </w:tcPr>
                <w:p w14:paraId="2EFA15B7">
                  <w:pPr>
                    <w:spacing w:line="380" w:lineRule="exact"/>
                    <w:jc w:val="center"/>
                    <w:rPr>
                      <w:rFonts w:ascii="宋体" w:hAnsi="宋体" w:cs="宋体"/>
                      <w:color w:val="auto"/>
                      <w:sz w:val="22"/>
                      <w:highlight w:val="none"/>
                    </w:rPr>
                  </w:pPr>
                </w:p>
              </w:tc>
              <w:tc>
                <w:tcPr>
                  <w:tcW w:w="2889" w:type="dxa"/>
                  <w:vMerge w:val="continue"/>
                  <w:vAlign w:val="center"/>
                </w:tcPr>
                <w:p w14:paraId="028934FC">
                  <w:pPr>
                    <w:spacing w:line="380" w:lineRule="exact"/>
                    <w:jc w:val="center"/>
                    <w:rPr>
                      <w:rFonts w:ascii="宋体" w:hAnsi="宋体" w:cs="宋体"/>
                      <w:color w:val="auto"/>
                      <w:sz w:val="22"/>
                      <w:highlight w:val="none"/>
                    </w:rPr>
                  </w:pPr>
                </w:p>
              </w:tc>
              <w:tc>
                <w:tcPr>
                  <w:tcW w:w="3804" w:type="dxa"/>
                  <w:vAlign w:val="center"/>
                </w:tcPr>
                <w:p w14:paraId="1C136053">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接受到除分院教师外的教职工投诉的次数及内容</w:t>
                  </w:r>
                </w:p>
              </w:tc>
              <w:tc>
                <w:tcPr>
                  <w:tcW w:w="1220" w:type="dxa"/>
                  <w:vAlign w:val="center"/>
                </w:tcPr>
                <w:p w14:paraId="009A497A">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20</w:t>
                  </w:r>
                </w:p>
              </w:tc>
              <w:tc>
                <w:tcPr>
                  <w:tcW w:w="1064" w:type="dxa"/>
                  <w:vAlign w:val="center"/>
                </w:tcPr>
                <w:p w14:paraId="205F0AF7">
                  <w:pPr>
                    <w:spacing w:line="380" w:lineRule="exact"/>
                    <w:jc w:val="center"/>
                    <w:rPr>
                      <w:rFonts w:ascii="宋体" w:hAnsi="宋体" w:cs="宋体"/>
                      <w:color w:val="auto"/>
                      <w:sz w:val="22"/>
                      <w:highlight w:val="none"/>
                    </w:rPr>
                  </w:pPr>
                </w:p>
              </w:tc>
            </w:tr>
            <w:tr w14:paraId="7782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77" w:type="dxa"/>
                  <w:vAlign w:val="center"/>
                </w:tcPr>
                <w:p w14:paraId="27E6DB7F">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5</w:t>
                  </w:r>
                </w:p>
              </w:tc>
              <w:tc>
                <w:tcPr>
                  <w:tcW w:w="2889" w:type="dxa"/>
                  <w:vAlign w:val="center"/>
                </w:tcPr>
                <w:p w14:paraId="4F3D6673">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台账情况</w:t>
                  </w:r>
                </w:p>
              </w:tc>
              <w:tc>
                <w:tcPr>
                  <w:tcW w:w="3804" w:type="dxa"/>
                  <w:vAlign w:val="center"/>
                </w:tcPr>
                <w:p w14:paraId="4CE95E86">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维护、请假、加班等台账记录是否完整</w:t>
                  </w:r>
                </w:p>
              </w:tc>
              <w:tc>
                <w:tcPr>
                  <w:tcW w:w="1220" w:type="dxa"/>
                  <w:vAlign w:val="center"/>
                </w:tcPr>
                <w:p w14:paraId="37A13F9A">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10</w:t>
                  </w:r>
                </w:p>
              </w:tc>
              <w:tc>
                <w:tcPr>
                  <w:tcW w:w="1064" w:type="dxa"/>
                  <w:vAlign w:val="center"/>
                </w:tcPr>
                <w:p w14:paraId="4CCD9F72">
                  <w:pPr>
                    <w:spacing w:line="380" w:lineRule="exact"/>
                    <w:jc w:val="center"/>
                    <w:rPr>
                      <w:rFonts w:ascii="宋体" w:hAnsi="宋体" w:cs="宋体"/>
                      <w:color w:val="auto"/>
                      <w:sz w:val="22"/>
                      <w:highlight w:val="none"/>
                    </w:rPr>
                  </w:pPr>
                </w:p>
              </w:tc>
            </w:tr>
          </w:tbl>
          <w:p w14:paraId="2AD48C2F">
            <w:pPr>
              <w:spacing w:line="380" w:lineRule="exact"/>
              <w:jc w:val="center"/>
              <w:rPr>
                <w:rFonts w:ascii="宋体" w:hAnsi="宋体" w:cs="宋体"/>
                <w:color w:val="auto"/>
                <w:sz w:val="22"/>
                <w:highlight w:val="none"/>
              </w:rPr>
            </w:pPr>
          </w:p>
          <w:p w14:paraId="2BA9D75D">
            <w:pPr>
              <w:numPr>
                <w:ilvl w:val="3"/>
                <w:numId w:val="5"/>
              </w:numPr>
              <w:tabs>
                <w:tab w:val="left" w:pos="851"/>
                <w:tab w:val="clear" w:pos="2040"/>
              </w:tabs>
              <w:spacing w:line="380" w:lineRule="exact"/>
              <w:ind w:left="851"/>
              <w:jc w:val="left"/>
              <w:rPr>
                <w:rFonts w:ascii="宋体" w:hAnsi="宋体" w:cs="宋体"/>
                <w:color w:val="auto"/>
                <w:sz w:val="22"/>
                <w:highlight w:val="none"/>
              </w:rPr>
            </w:pPr>
            <w:r>
              <w:rPr>
                <w:rFonts w:hint="eastAsia" w:ascii="宋体" w:hAnsi="宋体" w:cs="宋体"/>
                <w:color w:val="auto"/>
                <w:sz w:val="22"/>
                <w:highlight w:val="none"/>
              </w:rPr>
              <w:t>服务考核由学校组织人员对成交供应商进行考核，</w:t>
            </w:r>
            <w:r>
              <w:rPr>
                <w:rFonts w:hint="eastAsia" w:ascii="宋体" w:hAnsi="宋体" w:cs="宋体"/>
                <w:color w:val="auto"/>
                <w:sz w:val="22"/>
                <w:highlight w:val="none"/>
                <w:lang w:eastAsia="zh-CN"/>
              </w:rPr>
              <w:t>服务期内分</w:t>
            </w:r>
            <w:r>
              <w:rPr>
                <w:rFonts w:hint="eastAsia" w:ascii="宋体" w:hAnsi="宋体" w:cs="宋体"/>
                <w:color w:val="auto"/>
                <w:sz w:val="22"/>
                <w:highlight w:val="none"/>
                <w:lang w:val="en-US" w:eastAsia="zh-CN"/>
              </w:rPr>
              <w:t>4次考核（每次考核后如有扣款在对应4次付款中进行扣除），每次</w:t>
            </w:r>
            <w:r>
              <w:rPr>
                <w:rFonts w:hint="eastAsia" w:ascii="宋体" w:hAnsi="宋体" w:cs="宋体"/>
                <w:color w:val="auto"/>
                <w:sz w:val="22"/>
                <w:highlight w:val="none"/>
                <w:lang w:eastAsia="zh-CN"/>
              </w:rPr>
              <w:t>考核</w:t>
            </w:r>
            <w:r>
              <w:rPr>
                <w:rFonts w:hint="eastAsia" w:ascii="宋体" w:hAnsi="宋体" w:cs="宋体"/>
                <w:color w:val="auto"/>
                <w:sz w:val="22"/>
                <w:highlight w:val="none"/>
              </w:rPr>
              <w:t>90分为考核合格标准。</w:t>
            </w:r>
          </w:p>
          <w:p w14:paraId="03CA4D85">
            <w:pPr>
              <w:numPr>
                <w:ilvl w:val="3"/>
                <w:numId w:val="5"/>
              </w:numPr>
              <w:tabs>
                <w:tab w:val="left" w:pos="851"/>
                <w:tab w:val="clear" w:pos="2040"/>
              </w:tabs>
              <w:spacing w:line="380" w:lineRule="exact"/>
              <w:ind w:left="851"/>
              <w:jc w:val="left"/>
              <w:rPr>
                <w:rFonts w:ascii="宋体" w:hAnsi="宋体" w:cs="宋体"/>
                <w:color w:val="auto"/>
                <w:sz w:val="22"/>
                <w:highlight w:val="none"/>
              </w:rPr>
            </w:pPr>
            <w:r>
              <w:rPr>
                <w:rFonts w:hint="eastAsia" w:ascii="宋体" w:hAnsi="宋体" w:cs="宋体"/>
                <w:color w:val="auto"/>
                <w:sz w:val="22"/>
                <w:highlight w:val="none"/>
                <w:lang w:eastAsia="zh-CN"/>
              </w:rPr>
              <w:t>每次考核为</w:t>
            </w:r>
            <w:r>
              <w:rPr>
                <w:rFonts w:hint="eastAsia" w:ascii="宋体" w:hAnsi="宋体" w:cs="宋体"/>
                <w:color w:val="auto"/>
                <w:sz w:val="22"/>
                <w:highlight w:val="none"/>
                <w:lang w:val="en-US" w:eastAsia="zh-CN"/>
              </w:rPr>
              <w:t>3个</w:t>
            </w:r>
            <w:r>
              <w:rPr>
                <w:rFonts w:hint="eastAsia" w:ascii="宋体" w:hAnsi="宋体" w:cs="宋体"/>
                <w:color w:val="auto"/>
                <w:sz w:val="22"/>
                <w:highlight w:val="none"/>
              </w:rPr>
              <w:t>月</w:t>
            </w:r>
            <w:r>
              <w:rPr>
                <w:rFonts w:hint="eastAsia" w:ascii="宋体" w:hAnsi="宋体" w:cs="宋体"/>
                <w:color w:val="auto"/>
                <w:sz w:val="22"/>
                <w:highlight w:val="none"/>
                <w:lang w:eastAsia="zh-CN"/>
              </w:rPr>
              <w:t>月</w:t>
            </w:r>
            <w:r>
              <w:rPr>
                <w:rFonts w:hint="eastAsia" w:ascii="宋体" w:hAnsi="宋体" w:cs="宋体"/>
                <w:color w:val="auto"/>
                <w:sz w:val="22"/>
                <w:highlight w:val="none"/>
              </w:rPr>
              <w:t>均考核</w:t>
            </w:r>
            <w:r>
              <w:rPr>
                <w:rFonts w:hint="eastAsia" w:ascii="宋体" w:hAnsi="宋体" w:cs="宋体"/>
                <w:color w:val="auto"/>
                <w:sz w:val="22"/>
                <w:highlight w:val="none"/>
                <w:lang w:eastAsia="zh-CN"/>
              </w:rPr>
              <w:t>的</w:t>
            </w:r>
            <w:r>
              <w:rPr>
                <w:rFonts w:hint="eastAsia" w:ascii="宋体" w:hAnsi="宋体" w:cs="宋体"/>
                <w:color w:val="auto"/>
                <w:sz w:val="22"/>
                <w:highlight w:val="none"/>
              </w:rPr>
              <w:t>平均值</w:t>
            </w:r>
            <w:r>
              <w:rPr>
                <w:rFonts w:hint="eastAsia" w:ascii="宋体" w:hAnsi="宋体" w:cs="宋体"/>
                <w:color w:val="auto"/>
                <w:sz w:val="22"/>
                <w:highlight w:val="none"/>
                <w:lang w:eastAsia="zh-CN"/>
              </w:rPr>
              <w:t>（每月进行一次考核，</w:t>
            </w:r>
            <w:r>
              <w:rPr>
                <w:rFonts w:hint="eastAsia" w:ascii="宋体" w:hAnsi="宋体" w:cs="宋体"/>
                <w:color w:val="auto"/>
                <w:sz w:val="22"/>
                <w:highlight w:val="none"/>
                <w:lang w:val="en-US" w:eastAsia="zh-CN"/>
              </w:rPr>
              <w:t>3个月</w:t>
            </w:r>
            <w:r>
              <w:rPr>
                <w:rFonts w:hint="eastAsia" w:ascii="宋体" w:hAnsi="宋体" w:cs="宋体"/>
                <w:color w:val="auto"/>
                <w:sz w:val="22"/>
                <w:highlight w:val="none"/>
                <w:lang w:eastAsia="zh-CN"/>
              </w:rPr>
              <w:t>汇总平均后为该次考核分值）</w:t>
            </w:r>
            <w:r>
              <w:rPr>
                <w:rFonts w:hint="eastAsia" w:ascii="宋体" w:hAnsi="宋体" w:cs="宋体"/>
                <w:color w:val="auto"/>
                <w:sz w:val="22"/>
                <w:highlight w:val="none"/>
              </w:rPr>
              <w:t>；</w:t>
            </w:r>
          </w:p>
          <w:p w14:paraId="2396AD8D">
            <w:pPr>
              <w:numPr>
                <w:ilvl w:val="3"/>
                <w:numId w:val="5"/>
              </w:numPr>
              <w:tabs>
                <w:tab w:val="left" w:pos="851"/>
                <w:tab w:val="clear" w:pos="2040"/>
              </w:tabs>
              <w:spacing w:line="380" w:lineRule="exact"/>
              <w:ind w:left="851"/>
              <w:jc w:val="left"/>
              <w:rPr>
                <w:rFonts w:ascii="宋体" w:hAnsi="宋体" w:cs="宋体"/>
                <w:color w:val="auto"/>
                <w:sz w:val="22"/>
                <w:highlight w:val="none"/>
              </w:rPr>
            </w:pPr>
            <w:r>
              <w:rPr>
                <w:rFonts w:hint="eastAsia" w:ascii="宋体" w:hAnsi="宋体" w:cs="宋体"/>
                <w:color w:val="auto"/>
                <w:sz w:val="22"/>
                <w:highlight w:val="none"/>
              </w:rPr>
              <w:t>考核分值在90分（含）以上，学校向成交供应商支付</w:t>
            </w:r>
            <w:r>
              <w:rPr>
                <w:rFonts w:hint="eastAsia" w:ascii="宋体" w:hAnsi="宋体" w:cs="宋体"/>
                <w:color w:val="auto"/>
                <w:sz w:val="22"/>
                <w:highlight w:val="none"/>
                <w:lang w:eastAsia="zh-CN"/>
              </w:rPr>
              <w:t>本次</w:t>
            </w:r>
            <w:r>
              <w:rPr>
                <w:rFonts w:hint="eastAsia" w:ascii="宋体" w:hAnsi="宋体" w:cs="宋体"/>
                <w:color w:val="auto"/>
                <w:sz w:val="22"/>
                <w:highlight w:val="none"/>
              </w:rPr>
              <w:t>全额服务款项；考核分值在80分（含）-90分，学校扣除</w:t>
            </w:r>
            <w:r>
              <w:rPr>
                <w:rFonts w:hint="eastAsia" w:ascii="宋体" w:hAnsi="宋体" w:cs="宋体"/>
                <w:color w:val="auto"/>
                <w:sz w:val="22"/>
                <w:highlight w:val="none"/>
                <w:lang w:eastAsia="zh-CN"/>
              </w:rPr>
              <w:t>本次</w:t>
            </w:r>
            <w:r>
              <w:rPr>
                <w:rFonts w:hint="eastAsia" w:ascii="宋体" w:hAnsi="宋体" w:cs="宋体"/>
                <w:color w:val="auto"/>
                <w:sz w:val="22"/>
                <w:highlight w:val="none"/>
              </w:rPr>
              <w:t>5%的服务款项；考核分值在70分（含）-80分，学校扣除</w:t>
            </w:r>
            <w:r>
              <w:rPr>
                <w:rFonts w:hint="eastAsia" w:ascii="宋体" w:hAnsi="宋体" w:cs="宋体"/>
                <w:color w:val="auto"/>
                <w:sz w:val="22"/>
                <w:highlight w:val="none"/>
                <w:lang w:eastAsia="zh-CN"/>
              </w:rPr>
              <w:t>本次</w:t>
            </w:r>
            <w:r>
              <w:rPr>
                <w:rFonts w:hint="eastAsia" w:ascii="宋体" w:hAnsi="宋体" w:cs="宋体"/>
                <w:color w:val="auto"/>
                <w:sz w:val="22"/>
                <w:highlight w:val="none"/>
              </w:rPr>
              <w:t>10%的服务款项；考核分值在70分以下，学校扣除</w:t>
            </w:r>
            <w:r>
              <w:rPr>
                <w:rFonts w:hint="eastAsia" w:ascii="宋体" w:hAnsi="宋体" w:cs="宋体"/>
                <w:color w:val="auto"/>
                <w:sz w:val="22"/>
                <w:highlight w:val="none"/>
                <w:lang w:eastAsia="zh-CN"/>
              </w:rPr>
              <w:t>本次</w:t>
            </w:r>
            <w:r>
              <w:rPr>
                <w:rFonts w:hint="eastAsia" w:ascii="宋体" w:hAnsi="宋体" w:cs="宋体"/>
                <w:color w:val="auto"/>
                <w:sz w:val="22"/>
                <w:highlight w:val="none"/>
              </w:rPr>
              <w:t>25%的服务款项；扣除款项</w:t>
            </w:r>
            <w:r>
              <w:rPr>
                <w:rFonts w:hint="eastAsia" w:ascii="宋体" w:hAnsi="宋体" w:cs="宋体"/>
                <w:color w:val="auto"/>
                <w:sz w:val="22"/>
                <w:highlight w:val="none"/>
                <w:lang w:eastAsia="zh-CN"/>
              </w:rPr>
              <w:t>在每次</w:t>
            </w:r>
            <w:r>
              <w:rPr>
                <w:rFonts w:hint="eastAsia" w:ascii="宋体" w:hAnsi="宋体" w:cs="宋体"/>
                <w:color w:val="auto"/>
                <w:sz w:val="22"/>
                <w:highlight w:val="none"/>
              </w:rPr>
              <w:t>支付款项中直接扣除。</w:t>
            </w:r>
          </w:p>
          <w:p w14:paraId="7F0479F5">
            <w:pPr>
              <w:numPr>
                <w:ilvl w:val="3"/>
                <w:numId w:val="5"/>
              </w:numPr>
              <w:tabs>
                <w:tab w:val="left" w:pos="851"/>
                <w:tab w:val="clear" w:pos="2040"/>
              </w:tabs>
              <w:spacing w:line="380" w:lineRule="exact"/>
              <w:ind w:left="851"/>
              <w:jc w:val="left"/>
              <w:rPr>
                <w:rFonts w:ascii="宋体" w:hAnsi="宋体" w:cs="宋体"/>
                <w:color w:val="auto"/>
                <w:sz w:val="22"/>
                <w:highlight w:val="none"/>
              </w:rPr>
            </w:pPr>
            <w:r>
              <w:rPr>
                <w:rFonts w:hint="eastAsia" w:ascii="宋体" w:hAnsi="宋体" w:cs="宋体"/>
                <w:color w:val="auto"/>
                <w:sz w:val="22"/>
                <w:highlight w:val="none"/>
              </w:rPr>
              <w:t>成交供应商如</w:t>
            </w:r>
            <w:r>
              <w:rPr>
                <w:rFonts w:hint="eastAsia" w:ascii="宋体" w:hAnsi="宋体" w:cs="宋体"/>
                <w:color w:val="auto"/>
                <w:sz w:val="22"/>
                <w:highlight w:val="none"/>
                <w:lang w:eastAsia="zh-CN"/>
              </w:rPr>
              <w:t>考核</w:t>
            </w:r>
            <w:r>
              <w:rPr>
                <w:rFonts w:hint="eastAsia" w:ascii="宋体" w:hAnsi="宋体" w:cs="宋体"/>
                <w:color w:val="auto"/>
                <w:sz w:val="22"/>
                <w:highlight w:val="none"/>
              </w:rPr>
              <w:t>分值在70分（不含）以下次数达到两次，学校有权单方面解除合同，并向成交供应商要求赔偿损失。</w:t>
            </w:r>
          </w:p>
          <w:p w14:paraId="79DDFE14">
            <w:pPr>
              <w:numPr>
                <w:ilvl w:val="3"/>
                <w:numId w:val="5"/>
              </w:numPr>
              <w:tabs>
                <w:tab w:val="left" w:pos="851"/>
                <w:tab w:val="clear" w:pos="2040"/>
              </w:tabs>
              <w:spacing w:line="380" w:lineRule="exact"/>
              <w:ind w:left="851"/>
              <w:jc w:val="left"/>
              <w:rPr>
                <w:rFonts w:ascii="宋体" w:hAnsi="宋体" w:cs="宋体"/>
                <w:color w:val="auto"/>
                <w:sz w:val="22"/>
                <w:highlight w:val="none"/>
              </w:rPr>
            </w:pPr>
            <w:r>
              <w:rPr>
                <w:rFonts w:hint="eastAsia" w:ascii="宋体" w:hAnsi="宋体" w:cs="宋体"/>
                <w:color w:val="auto"/>
                <w:sz w:val="22"/>
                <w:highlight w:val="none"/>
              </w:rPr>
              <w:t>具体考核标准与供应商协商后，可适当调整。</w:t>
            </w:r>
          </w:p>
          <w:p w14:paraId="09ECC56B">
            <w:pPr>
              <w:pStyle w:val="3"/>
              <w:rPr>
                <w:rFonts w:hint="eastAsia"/>
                <w:color w:val="auto"/>
                <w:highlight w:val="none"/>
                <w:vertAlign w:val="baseline"/>
                <w:lang w:eastAsia="zh-CN"/>
              </w:rPr>
            </w:pPr>
          </w:p>
        </w:tc>
      </w:tr>
    </w:tbl>
    <w:p w14:paraId="2D012F9A">
      <w:pPr>
        <w:pStyle w:val="3"/>
        <w:rPr>
          <w:rFonts w:hint="eastAsia"/>
          <w:color w:val="auto"/>
          <w:highlight w:val="none"/>
          <w:lang w:eastAsia="zh-CN"/>
        </w:rPr>
      </w:pPr>
    </w:p>
    <w:p w14:paraId="09F0DEF6">
      <w:pPr>
        <w:rPr>
          <w:rFonts w:hint="eastAsia"/>
          <w:color w:val="auto"/>
          <w:highlight w:val="none"/>
          <w:lang w:eastAsia="zh-CN"/>
        </w:rPr>
      </w:pPr>
    </w:p>
    <w:p w14:paraId="2D45198E">
      <w:pPr>
        <w:spacing w:line="360" w:lineRule="exact"/>
        <w:rPr>
          <w:rFonts w:ascii="宋体" w:hAnsi="宋体" w:cs="宋体"/>
          <w:b/>
          <w:color w:val="auto"/>
          <w:spacing w:val="-6"/>
          <w:sz w:val="22"/>
          <w:highlight w:val="none"/>
        </w:rPr>
      </w:pPr>
      <w:r>
        <w:rPr>
          <w:rFonts w:hint="eastAsia" w:ascii="宋体" w:hAnsi="宋体" w:cs="宋体"/>
          <w:b/>
          <w:color w:val="auto"/>
          <w:spacing w:val="-6"/>
          <w:sz w:val="22"/>
          <w:highlight w:val="none"/>
        </w:rPr>
        <w:t xml:space="preserve"> 四、其他</w:t>
      </w:r>
    </w:p>
    <w:p w14:paraId="1BD00FB3">
      <w:pPr>
        <w:numPr>
          <w:ilvl w:val="0"/>
          <w:numId w:val="6"/>
        </w:numPr>
        <w:spacing w:line="360" w:lineRule="exact"/>
        <w:ind w:firstLine="313" w:firstLineChars="150"/>
        <w:rPr>
          <w:rFonts w:ascii="宋体" w:hAnsi="宋体" w:cs="宋体"/>
          <w:b/>
          <w:bCs/>
          <w:color w:val="auto"/>
          <w:spacing w:val="-6"/>
          <w:sz w:val="22"/>
          <w:highlight w:val="none"/>
        </w:rPr>
      </w:pPr>
      <w:r>
        <w:rPr>
          <w:rFonts w:hint="eastAsia" w:ascii="宋体" w:hAnsi="宋体" w:cs="宋体"/>
          <w:b/>
          <w:color w:val="auto"/>
          <w:spacing w:val="-6"/>
          <w:sz w:val="22"/>
          <w:highlight w:val="none"/>
        </w:rPr>
        <w:t>标“▲且加下划线”的有关技术和商务要求为实质性条款，响应方必须做出实质性响应</w:t>
      </w:r>
      <w:r>
        <w:rPr>
          <w:rFonts w:hint="eastAsia" w:ascii="宋体" w:hAnsi="宋体" w:cs="宋体"/>
          <w:b/>
          <w:bCs/>
          <w:color w:val="auto"/>
          <w:spacing w:val="-6"/>
          <w:sz w:val="22"/>
          <w:highlight w:val="none"/>
        </w:rPr>
        <w:t>，否则视为无效投标文件。</w:t>
      </w:r>
    </w:p>
    <w:p w14:paraId="461815CE">
      <w:pPr>
        <w:numPr>
          <w:ilvl w:val="0"/>
          <w:numId w:val="6"/>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除招标文件中所明确的采购需求规格外，欢迎其他能满足本项目采购需求且性能相当于或高于所明确的产品参加投标报价。同时在采购需求偏离表中作出详细对比说明</w:t>
      </w:r>
      <w:r>
        <w:rPr>
          <w:rFonts w:hint="eastAsia" w:ascii="宋体" w:hAnsi="宋体" w:cs="宋体"/>
          <w:b/>
          <w:bCs/>
          <w:color w:val="auto"/>
          <w:sz w:val="22"/>
          <w:highlight w:val="none"/>
        </w:rPr>
        <w:t>。</w:t>
      </w:r>
    </w:p>
    <w:p w14:paraId="571235E1">
      <w:pPr>
        <w:numPr>
          <w:ilvl w:val="0"/>
          <w:numId w:val="6"/>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如技术部分中未特别注明需执行的国家相关标准、行业标准、地方标准或者其他标准、规范，则统一执行最新标准、规范。</w:t>
      </w:r>
    </w:p>
    <w:p w14:paraId="194A3BEC">
      <w:pPr>
        <w:snapToGrid w:val="0"/>
        <w:spacing w:line="400" w:lineRule="exact"/>
        <w:jc w:val="center"/>
        <w:rPr>
          <w:rFonts w:ascii="宋体" w:hAnsi="宋体" w:cs="宋体"/>
          <w:b/>
          <w:color w:val="auto"/>
          <w:sz w:val="32"/>
          <w:highlight w:val="none"/>
        </w:rPr>
      </w:pPr>
    </w:p>
    <w:p w14:paraId="2F9335D7">
      <w:pPr>
        <w:snapToGrid w:val="0"/>
        <w:spacing w:line="400" w:lineRule="exact"/>
        <w:jc w:val="center"/>
        <w:rPr>
          <w:rFonts w:ascii="宋体" w:hAnsi="宋体" w:cs="宋体"/>
          <w:b/>
          <w:color w:val="auto"/>
          <w:sz w:val="32"/>
          <w:highlight w:val="none"/>
        </w:rPr>
      </w:pPr>
    </w:p>
    <w:p w14:paraId="0416F7CC">
      <w:pPr>
        <w:snapToGrid w:val="0"/>
        <w:spacing w:line="400" w:lineRule="exact"/>
        <w:jc w:val="center"/>
        <w:rPr>
          <w:rFonts w:hint="eastAsia" w:ascii="宋体" w:hAnsi="宋体" w:cs="宋体"/>
          <w:b/>
          <w:color w:val="auto"/>
          <w:sz w:val="32"/>
          <w:highlight w:val="none"/>
        </w:rPr>
      </w:pPr>
    </w:p>
    <w:p w14:paraId="66A3B629">
      <w:pPr>
        <w:snapToGrid w:val="0"/>
        <w:spacing w:line="400" w:lineRule="exact"/>
        <w:jc w:val="center"/>
        <w:rPr>
          <w:rFonts w:hint="eastAsia" w:ascii="宋体" w:hAnsi="宋体" w:cs="宋体"/>
          <w:b/>
          <w:color w:val="auto"/>
          <w:sz w:val="32"/>
          <w:highlight w:val="none"/>
        </w:rPr>
      </w:pPr>
    </w:p>
    <w:p w14:paraId="5BE09803">
      <w:pPr>
        <w:snapToGrid w:val="0"/>
        <w:spacing w:line="400" w:lineRule="exact"/>
        <w:jc w:val="center"/>
        <w:rPr>
          <w:rFonts w:hint="eastAsia" w:ascii="宋体" w:hAnsi="宋体" w:cs="宋体"/>
          <w:b/>
          <w:color w:val="auto"/>
          <w:sz w:val="32"/>
          <w:highlight w:val="none"/>
        </w:rPr>
      </w:pPr>
    </w:p>
    <w:p w14:paraId="0026076B">
      <w:pPr>
        <w:snapToGrid w:val="0"/>
        <w:spacing w:line="400" w:lineRule="exact"/>
        <w:jc w:val="center"/>
        <w:rPr>
          <w:rFonts w:hint="eastAsia" w:ascii="宋体" w:hAnsi="宋体" w:cs="宋体"/>
          <w:b/>
          <w:color w:val="auto"/>
          <w:sz w:val="32"/>
          <w:highlight w:val="none"/>
        </w:rPr>
      </w:pPr>
    </w:p>
    <w:p w14:paraId="566346F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41514"/>
    <w:multiLevelType w:val="singleLevel"/>
    <w:tmpl w:val="AD641514"/>
    <w:lvl w:ilvl="0" w:tentative="0">
      <w:start w:val="2"/>
      <w:numFmt w:val="decimal"/>
      <w:suff w:val="space"/>
      <w:lvlText w:val="%1."/>
      <w:lvlJc w:val="left"/>
    </w:lvl>
  </w:abstractNum>
  <w:abstractNum w:abstractNumId="1">
    <w:nsid w:val="B90DD9CA"/>
    <w:multiLevelType w:val="singleLevel"/>
    <w:tmpl w:val="B90DD9CA"/>
    <w:lvl w:ilvl="0" w:tentative="0">
      <w:start w:val="1"/>
      <w:numFmt w:val="decimal"/>
      <w:suff w:val="nothing"/>
      <w:lvlText w:val="%1、"/>
      <w:lvlJc w:val="left"/>
    </w:lvl>
  </w:abstractNum>
  <w:abstractNum w:abstractNumId="2">
    <w:nsid w:val="0000000A"/>
    <w:multiLevelType w:val="singleLevel"/>
    <w:tmpl w:val="0000000A"/>
    <w:lvl w:ilvl="0" w:tentative="0">
      <w:start w:val="3"/>
      <w:numFmt w:val="chineseCounting"/>
      <w:suff w:val="nothing"/>
      <w:lvlText w:val="%1、"/>
      <w:lvlJc w:val="left"/>
      <w:rPr>
        <w:rFonts w:hint="eastAsia"/>
      </w:rPr>
    </w:lvl>
  </w:abstractNum>
  <w:abstractNum w:abstractNumId="3">
    <w:nsid w:val="21A02BDB"/>
    <w:multiLevelType w:val="multilevel"/>
    <w:tmpl w:val="21A02BDB"/>
    <w:lvl w:ilvl="0" w:tentative="0">
      <w:start w:val="1"/>
      <w:numFmt w:val="upperLetter"/>
      <w:lvlText w:val="%1."/>
      <w:lvlJc w:val="left"/>
      <w:pPr>
        <w:tabs>
          <w:tab w:val="left" w:pos="780"/>
        </w:tabs>
        <w:ind w:left="78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
    <w:nsid w:val="30C5F09C"/>
    <w:multiLevelType w:val="singleLevel"/>
    <w:tmpl w:val="30C5F09C"/>
    <w:lvl w:ilvl="0" w:tentative="0">
      <w:start w:val="1"/>
      <w:numFmt w:val="decimal"/>
      <w:suff w:val="nothing"/>
      <w:lvlText w:val="%1）"/>
      <w:lvlJc w:val="left"/>
      <w:pPr>
        <w:ind w:left="210"/>
      </w:pPr>
    </w:lvl>
  </w:abstractNum>
  <w:abstractNum w:abstractNumId="5">
    <w:nsid w:val="3FE7B152"/>
    <w:multiLevelType w:val="singleLevel"/>
    <w:tmpl w:val="3FE7B152"/>
    <w:lvl w:ilvl="0" w:tentative="0">
      <w:start w:val="2"/>
      <w:numFmt w:val="chineseCounting"/>
      <w:suff w:val="space"/>
      <w:lvlText w:val="%1、"/>
      <w:lvlJc w:val="left"/>
      <w:rPr>
        <w:rFonts w:hint="eastAsia"/>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065C167B"/>
    <w:rsid w:val="1FDE786A"/>
    <w:rsid w:val="2A5C57A7"/>
    <w:rsid w:val="2FE73D65"/>
    <w:rsid w:val="35112E32"/>
    <w:rsid w:val="399F745E"/>
    <w:rsid w:val="67453D78"/>
    <w:rsid w:val="7E0D5A57"/>
    <w:rsid w:val="7EBB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340" w:after="330" w:line="578" w:lineRule="auto"/>
      <w:outlineLvl w:val="0"/>
    </w:pPr>
    <w:rPr>
      <w:bCs/>
      <w:kern w:val="44"/>
      <w:sz w:val="44"/>
      <w:szCs w:val="4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autoSpaceDE w:val="0"/>
      <w:autoSpaceDN w:val="0"/>
      <w:adjustRightInd w:val="0"/>
      <w:ind w:firstLine="420" w:firstLineChars="100"/>
      <w:jc w:val="left"/>
    </w:pPr>
    <w:rPr>
      <w:rFonts w:ascii="仿宋_GB2312"/>
      <w:b/>
      <w:kern w:val="0"/>
      <w:sz w:val="32"/>
      <w:szCs w:val="32"/>
    </w:rPr>
  </w:style>
  <w:style w:type="paragraph" w:styleId="5">
    <w:name w:val="Normal Indent"/>
    <w:basedOn w:val="1"/>
    <w:autoRedefine/>
    <w:qFormat/>
    <w:uiPriority w:val="0"/>
    <w:pPr>
      <w:adjustRightInd w:val="0"/>
      <w:spacing w:line="312" w:lineRule="atLeast"/>
      <w:ind w:firstLine="420"/>
      <w:textAlignment w:val="baseline"/>
    </w:pPr>
    <w:rPr>
      <w:rFonts w:ascii="宋体" w:hAnsi="Courier New"/>
      <w:kern w:val="0"/>
    </w:rPr>
  </w:style>
  <w:style w:type="paragraph" w:styleId="6">
    <w:name w:val="annotation text"/>
    <w:basedOn w:val="1"/>
    <w:autoRedefine/>
    <w:qFormat/>
    <w:uiPriority w:val="0"/>
    <w:pPr>
      <w:jc w:val="left"/>
    </w:pPr>
  </w:style>
  <w:style w:type="paragraph" w:styleId="7">
    <w:name w:val="toc 6"/>
    <w:basedOn w:val="1"/>
    <w:next w:val="1"/>
    <w:autoRedefine/>
    <w:qFormat/>
    <w:uiPriority w:val="0"/>
    <w:pPr>
      <w:autoSpaceDE w:val="0"/>
      <w:autoSpaceDN w:val="0"/>
      <w:adjustRightInd w:val="0"/>
      <w:ind w:left="2100" w:leftChars="1000"/>
      <w:jc w:val="left"/>
    </w:pPr>
    <w:rPr>
      <w:kern w:val="0"/>
      <w:sz w:val="20"/>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3389</Words>
  <Characters>3746</Characters>
  <Lines>0</Lines>
  <Paragraphs>0</Paragraphs>
  <TotalTime>0</TotalTime>
  <ScaleCrop>false</ScaleCrop>
  <LinksUpToDate>false</LinksUpToDate>
  <CharactersWithSpaces>3752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2024-12-23T07:47:59Z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E86B412BF41645FE9313DED586102219_12</vt:lpwstr>
  </property>
</Properties>
</file>